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D9" w:rsidRDefault="00DA2CD9" w:rsidP="00C005FB">
      <w:pPr>
        <w:jc w:val="both"/>
        <w:rPr>
          <w:rFonts w:asciiTheme="minorHAnsi" w:hAnsiTheme="minorHAnsi" w:cs="Arial"/>
          <w:b/>
          <w:sz w:val="28"/>
          <w:szCs w:val="28"/>
        </w:rPr>
      </w:pPr>
    </w:p>
    <w:p w:rsidR="00312A5D" w:rsidRDefault="00312A5D" w:rsidP="00C005FB">
      <w:pPr>
        <w:jc w:val="both"/>
        <w:rPr>
          <w:rFonts w:asciiTheme="minorHAnsi" w:hAnsiTheme="minorHAnsi" w:cs="Arial"/>
          <w:b/>
          <w:sz w:val="32"/>
          <w:szCs w:val="28"/>
        </w:rPr>
      </w:pPr>
    </w:p>
    <w:p w:rsidR="00C005FB" w:rsidRPr="00312A5D" w:rsidRDefault="00C005FB" w:rsidP="00C005FB">
      <w:pPr>
        <w:jc w:val="both"/>
        <w:rPr>
          <w:rFonts w:ascii="Arial" w:hAnsi="Arial" w:cs="Arial"/>
          <w:b/>
          <w:sz w:val="28"/>
          <w:szCs w:val="28"/>
        </w:rPr>
      </w:pPr>
      <w:r w:rsidRPr="00312A5D">
        <w:rPr>
          <w:rFonts w:ascii="Arial" w:hAnsi="Arial" w:cs="Arial"/>
          <w:b/>
          <w:sz w:val="28"/>
          <w:szCs w:val="28"/>
        </w:rPr>
        <w:t>Jsou, nebo nejsou noví řidiči dostatečně připraveni na samostatnou praxi?</w:t>
      </w:r>
    </w:p>
    <w:p w:rsidR="00C005FB" w:rsidRPr="00312A5D" w:rsidRDefault="00C005FB" w:rsidP="00C005FB">
      <w:pPr>
        <w:jc w:val="both"/>
        <w:rPr>
          <w:rFonts w:ascii="Arial" w:hAnsi="Arial" w:cs="Arial"/>
        </w:rPr>
      </w:pPr>
    </w:p>
    <w:p w:rsidR="00C005FB" w:rsidRPr="00312A5D" w:rsidRDefault="00C005FB" w:rsidP="00C005FB">
      <w:pPr>
        <w:jc w:val="both"/>
        <w:rPr>
          <w:rFonts w:ascii="Arial" w:hAnsi="Arial" w:cs="Arial"/>
          <w:b/>
        </w:rPr>
      </w:pPr>
      <w:r w:rsidRPr="00312A5D">
        <w:rPr>
          <w:rFonts w:ascii="Arial" w:hAnsi="Arial" w:cs="Arial"/>
          <w:b/>
        </w:rPr>
        <w:t>V 19 zemích odpovídalo na 15 500 nových řidičů, jejich rodičů i učitelů autoškol</w:t>
      </w:r>
    </w:p>
    <w:p w:rsidR="00C005FB" w:rsidRPr="00312A5D" w:rsidRDefault="00C005FB" w:rsidP="00C005FB">
      <w:pPr>
        <w:jc w:val="both"/>
        <w:rPr>
          <w:rFonts w:ascii="Arial" w:hAnsi="Arial" w:cs="Arial"/>
          <w:b/>
        </w:rPr>
      </w:pPr>
      <w:r w:rsidRPr="00312A5D">
        <w:rPr>
          <w:rFonts w:ascii="Arial" w:hAnsi="Arial" w:cs="Arial"/>
          <w:b/>
        </w:rPr>
        <w:t>Polovina čerstvých řidičů se během výcviku nedozvěděla nic o řešení krizových situací</w:t>
      </w:r>
    </w:p>
    <w:p w:rsidR="00C005FB" w:rsidRPr="00312A5D" w:rsidRDefault="00C005FB" w:rsidP="00C005FB">
      <w:pPr>
        <w:jc w:val="both"/>
        <w:rPr>
          <w:rFonts w:ascii="Arial" w:hAnsi="Arial" w:cs="Arial"/>
          <w:b/>
        </w:rPr>
      </w:pPr>
      <w:r w:rsidRPr="00312A5D">
        <w:rPr>
          <w:rFonts w:ascii="Arial" w:hAnsi="Arial" w:cs="Arial"/>
          <w:b/>
        </w:rPr>
        <w:t>Mladí Češi se necítí být připraveni na jízdu za tmy</w:t>
      </w:r>
    </w:p>
    <w:p w:rsidR="00C005FB" w:rsidRPr="00312A5D" w:rsidRDefault="00C005FB" w:rsidP="00C005FB">
      <w:pPr>
        <w:jc w:val="both"/>
        <w:rPr>
          <w:rFonts w:ascii="Arial" w:hAnsi="Arial" w:cs="Arial"/>
          <w:b/>
        </w:rPr>
      </w:pPr>
      <w:r w:rsidRPr="00312A5D">
        <w:rPr>
          <w:rFonts w:ascii="Arial" w:hAnsi="Arial" w:cs="Arial"/>
          <w:b/>
        </w:rPr>
        <w:t>Učitelé autoškol žehrají, že dnešní mladí řidiči riskují více než předcházející generace</w:t>
      </w:r>
    </w:p>
    <w:p w:rsidR="00C005FB" w:rsidRPr="00312A5D" w:rsidRDefault="00C005FB" w:rsidP="00C005FB">
      <w:pPr>
        <w:jc w:val="both"/>
        <w:rPr>
          <w:rFonts w:ascii="Arial" w:hAnsi="Arial" w:cs="Arial"/>
          <w:b/>
        </w:rPr>
      </w:pPr>
      <w:r w:rsidRPr="00312A5D">
        <w:rPr>
          <w:rFonts w:ascii="Arial" w:hAnsi="Arial" w:cs="Arial"/>
          <w:b/>
        </w:rPr>
        <w:t>Celých 56 procent rodičů začínajících řidičů je přesvědčeno, že jejich chování za volantem by mohlo b</w:t>
      </w:r>
      <w:r w:rsidR="007940B1">
        <w:rPr>
          <w:rFonts w:ascii="Arial" w:hAnsi="Arial" w:cs="Arial"/>
          <w:b/>
        </w:rPr>
        <w:t>ýt příkladem pro ostatní řidiče - o</w:t>
      </w:r>
      <w:r w:rsidRPr="00312A5D">
        <w:rPr>
          <w:rFonts w:ascii="Arial" w:hAnsi="Arial" w:cs="Arial"/>
          <w:b/>
        </w:rPr>
        <w:t>pak si myslí jen 7 procent z</w:t>
      </w:r>
      <w:r w:rsidR="004B777E" w:rsidRPr="00312A5D">
        <w:rPr>
          <w:rFonts w:ascii="Arial" w:hAnsi="Arial" w:cs="Arial"/>
          <w:b/>
        </w:rPr>
        <w:t> </w:t>
      </w:r>
      <w:r w:rsidRPr="00312A5D">
        <w:rPr>
          <w:rFonts w:ascii="Arial" w:hAnsi="Arial" w:cs="Arial"/>
          <w:b/>
        </w:rPr>
        <w:t>nich</w:t>
      </w:r>
    </w:p>
    <w:p w:rsidR="00C005FB" w:rsidRPr="00312A5D" w:rsidRDefault="00C005FB" w:rsidP="00C005FB">
      <w:pPr>
        <w:jc w:val="both"/>
        <w:rPr>
          <w:rFonts w:ascii="Arial" w:hAnsi="Arial" w:cs="Arial"/>
        </w:rPr>
      </w:pPr>
    </w:p>
    <w:p w:rsidR="00C005FB" w:rsidRPr="00312A5D" w:rsidRDefault="00C005FB" w:rsidP="00C005FB">
      <w:pPr>
        <w:jc w:val="both"/>
        <w:rPr>
          <w:rFonts w:ascii="Arial" w:hAnsi="Arial" w:cs="Arial"/>
          <w:sz w:val="22"/>
        </w:rPr>
      </w:pPr>
      <w:r w:rsidRPr="00312A5D">
        <w:rPr>
          <w:rFonts w:ascii="Arial" w:hAnsi="Arial" w:cs="Arial"/>
          <w:sz w:val="22"/>
        </w:rPr>
        <w:t xml:space="preserve">Zajímavé výsledky šetření názorů čerstvých řidičů, učitelů autoškol a rodičů mladých řidičů na kvalitu řidičské přípravy zveřejnila společnost </w:t>
      </w:r>
      <w:proofErr w:type="spellStart"/>
      <w:r w:rsidRPr="00312A5D">
        <w:rPr>
          <w:rFonts w:ascii="Arial" w:hAnsi="Arial" w:cs="Arial"/>
          <w:sz w:val="22"/>
        </w:rPr>
        <w:t>Goodyear</w:t>
      </w:r>
      <w:proofErr w:type="spellEnd"/>
      <w:r w:rsidRPr="00312A5D">
        <w:rPr>
          <w:rFonts w:ascii="Arial" w:hAnsi="Arial" w:cs="Arial"/>
          <w:sz w:val="22"/>
        </w:rPr>
        <w:t xml:space="preserve"> EMEA. Sběr dat a jejich vyhodnocení probíhala v letech 2012-2014. Odpovídalo celkem 6 400 nových řidičů z 16 zemí, 2 334 učitelů autoškol z 15 států a 6 805 rodičů z 19 zemí. Zapojila se i Česká republika.</w:t>
      </w:r>
    </w:p>
    <w:p w:rsidR="00C005FB" w:rsidRPr="00312A5D" w:rsidRDefault="00C005FB" w:rsidP="00C005FB">
      <w:pPr>
        <w:jc w:val="both"/>
        <w:rPr>
          <w:rFonts w:ascii="Arial" w:hAnsi="Arial" w:cs="Arial"/>
          <w:sz w:val="22"/>
        </w:rPr>
      </w:pPr>
    </w:p>
    <w:p w:rsidR="00C005FB" w:rsidRPr="00312A5D" w:rsidRDefault="00C005FB" w:rsidP="00C005FB">
      <w:pPr>
        <w:jc w:val="both"/>
        <w:rPr>
          <w:rFonts w:ascii="Arial" w:hAnsi="Arial" w:cs="Arial"/>
          <w:sz w:val="22"/>
        </w:rPr>
      </w:pPr>
      <w:r w:rsidRPr="00312A5D">
        <w:rPr>
          <w:rFonts w:ascii="Arial" w:hAnsi="Arial" w:cs="Arial"/>
          <w:i/>
          <w:sz w:val="22"/>
        </w:rPr>
        <w:t>„Z výsledků vyplývá, že více než čtvrtina mládeže je přesvědčena, že by v řidičských zkouškách neuspěla, pokud by je musela skládat znovu. Polovina dotazovaných postrádá výcvik základních dovedností, jako je například řízení v noci,“</w:t>
      </w:r>
      <w:r w:rsidRPr="00312A5D">
        <w:rPr>
          <w:rFonts w:ascii="Arial" w:hAnsi="Arial" w:cs="Arial"/>
          <w:sz w:val="22"/>
        </w:rPr>
        <w:t xml:space="preserve"> říká Martin Bednář z Akademie dopravního vzdělávání DEKRA. Na 47 % mladých řidičů se během výcviku nedozvědělo nic o řešení krizových situací. Pouze 54 % bylo seznámeno se zásadami ekonomické jízdy. Čtvrtina mladých řidičů v Belgii a Polsku se za volantem cítí nepříjemně za hustého deště a rovněž tak pětina francouzských, českých či nizozemských řidičů uvádí, že jsou si v těchto podmínkách velmi nejistí. Nicméně po mokré silnici jezdí třetina stejně rychle jako po suché. Nejčastějšími prohřešky, kterých se novopečení řidiči nejčastěji dopouštějí, jsou telefonování za jízdy, odesílání textových zpráv, brouzdání po internetu či sociálních sítích, rychlá jízda. Mladí muži jsou v tomto směru aktivnější než jejich ženské protějšky. Rovněž tak častěji přiznávají jízdu pod vlivem alkoholu či agresivitu za volantem. </w:t>
      </w:r>
    </w:p>
    <w:p w:rsidR="00C005FB" w:rsidRPr="00312A5D" w:rsidRDefault="00C005FB" w:rsidP="00C005FB">
      <w:pPr>
        <w:jc w:val="both"/>
        <w:rPr>
          <w:rFonts w:ascii="Arial" w:hAnsi="Arial" w:cs="Arial"/>
          <w:sz w:val="22"/>
        </w:rPr>
      </w:pPr>
    </w:p>
    <w:p w:rsidR="00C005FB" w:rsidRPr="00312A5D" w:rsidRDefault="00C005FB" w:rsidP="00C005FB">
      <w:pPr>
        <w:jc w:val="both"/>
        <w:rPr>
          <w:rFonts w:ascii="Arial" w:hAnsi="Arial" w:cs="Arial"/>
          <w:b/>
          <w:sz w:val="22"/>
        </w:rPr>
      </w:pPr>
      <w:r w:rsidRPr="00312A5D">
        <w:rPr>
          <w:rFonts w:ascii="Arial" w:hAnsi="Arial" w:cs="Arial"/>
          <w:b/>
          <w:sz w:val="22"/>
        </w:rPr>
        <w:t>Jak odpovídali dotázaní čeští řidiči</w:t>
      </w:r>
    </w:p>
    <w:p w:rsidR="00C005FB" w:rsidRPr="00312A5D" w:rsidRDefault="00C005FB" w:rsidP="00C005FB">
      <w:pPr>
        <w:jc w:val="both"/>
        <w:rPr>
          <w:rFonts w:ascii="Arial" w:hAnsi="Arial" w:cs="Arial"/>
          <w:sz w:val="22"/>
        </w:rPr>
      </w:pPr>
      <w:r w:rsidRPr="00312A5D">
        <w:rPr>
          <w:rFonts w:ascii="Arial" w:hAnsi="Arial" w:cs="Arial"/>
          <w:sz w:val="22"/>
        </w:rPr>
        <w:t xml:space="preserve">Mladí Češi by mohli být ostatním vzorem, pokud se jedná o úspěšnost při prvním termínu teoretické či praktické části řidičské zkoušky. Nejčastěji uvádějí, že byli seznámeni se zásadami výměny defektního kola. Také nejvíce ze všech deklarují připravenost nazout kola se zimními pneumatikami při poklesu teploty vzduchu pod +7 stupňů Celsia – kladně odpovědělo celých 77 % dotázaných. Nejméně ze všech přiznávají, že nerespektují dopravní značky a světelné signály. Rovněž tak nejméně Čechů přiznalo nedání přednosti v jízdě. Mladí Češi se nebojí jízdy po zasněžených silnicích. Statečnější byli jen jejich švédští vrstevníci. </w:t>
      </w:r>
    </w:p>
    <w:p w:rsidR="00C005FB" w:rsidRPr="00312A5D" w:rsidRDefault="00C005FB" w:rsidP="00C005FB">
      <w:pPr>
        <w:jc w:val="both"/>
        <w:rPr>
          <w:rFonts w:ascii="Arial" w:hAnsi="Arial" w:cs="Arial"/>
          <w:sz w:val="22"/>
        </w:rPr>
      </w:pPr>
    </w:p>
    <w:p w:rsidR="00C005FB" w:rsidRPr="00312A5D" w:rsidRDefault="00C005FB" w:rsidP="00C005FB">
      <w:pPr>
        <w:jc w:val="both"/>
        <w:rPr>
          <w:rFonts w:ascii="Arial" w:hAnsi="Arial" w:cs="Arial"/>
          <w:sz w:val="22"/>
        </w:rPr>
      </w:pPr>
      <w:r w:rsidRPr="00312A5D">
        <w:rPr>
          <w:rFonts w:ascii="Arial" w:hAnsi="Arial" w:cs="Arial"/>
          <w:sz w:val="22"/>
        </w:rPr>
        <w:t xml:space="preserve">Naopak nejméně ze všech se cítí mladí čeští řidiči připraveni na jízdu v zahraničí. Stejně je tomu i s jízdou v hornatém terénu a se zvládáním krizových situací. Rovněž tak si nejvíce stěžovali na to, že nebyli seznámeni se zásadami efektivního nouzového brždění. Češi také nejvíce ze všech uvedli, že na mokré silnici jezdí stejně rychle jako za sucha. A také nejméně ze všech pohotově ztlumí dálková světla při míjení se s protijedoucím vozidlem. Společně s Rusy se cítí nejméně připraveni na jízdu za tmy. S Dány pak nejvíce žehrají na nepřipravenost parkovat podélně do řady vozidel. Obecně pak se Češi společně s Italy a Španěly cítí být nejméně připraveni na samostatnou účast v silničním provozu. </w:t>
      </w:r>
      <w:r w:rsidRPr="00312A5D">
        <w:rPr>
          <w:rFonts w:ascii="Arial" w:hAnsi="Arial" w:cs="Arial"/>
          <w:i/>
          <w:sz w:val="22"/>
        </w:rPr>
        <w:t>„Jedná se o jeden z důsledků beznadějně zastaralého systému provádění přípravy a závěrečných zkoušek nových řidičů v České republice,“</w:t>
      </w:r>
      <w:r w:rsidRPr="00312A5D">
        <w:rPr>
          <w:rFonts w:ascii="Arial" w:hAnsi="Arial" w:cs="Arial"/>
          <w:sz w:val="22"/>
        </w:rPr>
        <w:t xml:space="preserve"> vysvětluje Roman Budský z Týmu silniční bezpečnosti.  </w:t>
      </w:r>
    </w:p>
    <w:p w:rsidR="00C005FB" w:rsidRPr="00312A5D" w:rsidRDefault="00C005FB" w:rsidP="00C005FB">
      <w:pPr>
        <w:jc w:val="both"/>
        <w:rPr>
          <w:rFonts w:ascii="Arial" w:hAnsi="Arial" w:cs="Arial"/>
          <w:sz w:val="22"/>
        </w:rPr>
      </w:pPr>
    </w:p>
    <w:p w:rsidR="00C005FB" w:rsidRPr="00312A5D" w:rsidRDefault="00C005FB" w:rsidP="00C005FB">
      <w:pPr>
        <w:jc w:val="both"/>
        <w:rPr>
          <w:rFonts w:ascii="Arial" w:hAnsi="Arial" w:cs="Arial"/>
          <w:b/>
          <w:sz w:val="22"/>
        </w:rPr>
      </w:pPr>
      <w:r w:rsidRPr="00312A5D">
        <w:rPr>
          <w:rFonts w:ascii="Arial" w:hAnsi="Arial" w:cs="Arial"/>
          <w:b/>
          <w:sz w:val="22"/>
        </w:rPr>
        <w:t>Jak to vidí učitelé autoškol</w:t>
      </w:r>
    </w:p>
    <w:p w:rsidR="00C005FB" w:rsidRPr="00312A5D" w:rsidRDefault="00C005FB" w:rsidP="00C005FB">
      <w:pPr>
        <w:jc w:val="both"/>
        <w:rPr>
          <w:rFonts w:ascii="Arial" w:hAnsi="Arial" w:cs="Arial"/>
          <w:noProof/>
          <w:sz w:val="22"/>
        </w:rPr>
      </w:pPr>
      <w:r w:rsidRPr="00312A5D">
        <w:rPr>
          <w:rFonts w:ascii="Arial" w:hAnsi="Arial" w:cs="Arial"/>
          <w:noProof/>
          <w:sz w:val="22"/>
        </w:rPr>
        <w:t>Dvě třetiny učitelů autoškol vidí hlavní příčiny nebezpečného chování začínajících řidičů v nedostatku jejich povědomí o možných následcích nehod.  A zastávají tak názor, že dnešní mladí lidé potřebují více výcviku zaměřeného na bezpečné řízení, neboť dnes existuje více podnětů odvádějících pozornost od řízení. Zhruba stejný počet učitelů říká, že současná generace začínajících řidičů vyrostla v hektické,</w:t>
      </w:r>
      <w:r w:rsidR="00312A5D">
        <w:rPr>
          <w:rFonts w:ascii="Arial" w:hAnsi="Arial" w:cs="Arial"/>
          <w:noProof/>
          <w:sz w:val="22"/>
        </w:rPr>
        <w:t xml:space="preserve"> </w:t>
      </w:r>
      <w:r w:rsidRPr="00312A5D">
        <w:rPr>
          <w:rFonts w:ascii="Arial" w:hAnsi="Arial" w:cs="Arial"/>
          <w:noProof/>
          <w:sz w:val="22"/>
        </w:rPr>
        <w:t xml:space="preserve">netrpělivé společnosti. To je příčinou, že řídí nebezpečněji než předcházející generace. Na třicet procent instruktorů autoškol je přesvědčeno, že ve srovnání s předchozími generacemi pravděpodobně nebudou dnešní začínající řidiči respektovat rady, jež obdrželi během výcviku. </w:t>
      </w:r>
    </w:p>
    <w:p w:rsidR="00C005FB" w:rsidRPr="00312A5D" w:rsidRDefault="00C005FB" w:rsidP="00C005FB">
      <w:pPr>
        <w:jc w:val="both"/>
        <w:rPr>
          <w:rFonts w:ascii="Arial" w:hAnsi="Arial" w:cs="Arial"/>
          <w:noProof/>
          <w:sz w:val="22"/>
        </w:rPr>
      </w:pPr>
    </w:p>
    <w:p w:rsidR="00312A5D" w:rsidRDefault="00312A5D" w:rsidP="00C005FB">
      <w:pPr>
        <w:jc w:val="both"/>
        <w:rPr>
          <w:rFonts w:ascii="Arial" w:hAnsi="Arial" w:cs="Arial"/>
          <w:i/>
          <w:noProof/>
          <w:sz w:val="22"/>
        </w:rPr>
      </w:pPr>
    </w:p>
    <w:p w:rsidR="00312A5D" w:rsidRDefault="00312A5D" w:rsidP="00C005FB">
      <w:pPr>
        <w:jc w:val="both"/>
        <w:rPr>
          <w:rFonts w:ascii="Arial" w:hAnsi="Arial" w:cs="Arial"/>
          <w:i/>
          <w:noProof/>
          <w:sz w:val="22"/>
        </w:rPr>
      </w:pPr>
    </w:p>
    <w:p w:rsidR="00312A5D" w:rsidRDefault="00312A5D" w:rsidP="00C005FB">
      <w:pPr>
        <w:jc w:val="both"/>
        <w:rPr>
          <w:rFonts w:ascii="Arial" w:hAnsi="Arial" w:cs="Arial"/>
          <w:i/>
          <w:noProof/>
          <w:sz w:val="22"/>
        </w:rPr>
      </w:pPr>
    </w:p>
    <w:p w:rsidR="00312A5D" w:rsidRDefault="00312A5D" w:rsidP="00C005FB">
      <w:pPr>
        <w:jc w:val="both"/>
        <w:rPr>
          <w:rFonts w:ascii="Arial" w:hAnsi="Arial" w:cs="Arial"/>
          <w:i/>
          <w:noProof/>
          <w:sz w:val="22"/>
        </w:rPr>
      </w:pPr>
    </w:p>
    <w:p w:rsidR="00C005FB" w:rsidRPr="00312A5D" w:rsidRDefault="00C005FB" w:rsidP="00C005FB">
      <w:pPr>
        <w:jc w:val="both"/>
        <w:rPr>
          <w:rFonts w:ascii="Arial" w:hAnsi="Arial" w:cs="Arial"/>
          <w:noProof/>
          <w:sz w:val="22"/>
        </w:rPr>
      </w:pPr>
      <w:r w:rsidRPr="00312A5D">
        <w:rPr>
          <w:rFonts w:ascii="Arial" w:hAnsi="Arial" w:cs="Arial"/>
          <w:i/>
          <w:noProof/>
          <w:sz w:val="22"/>
        </w:rPr>
        <w:t>„Dnešní situace v autoškolách není jednoduchá. Aby obstály v konkurenčním cenovém boji, drží si ceny služeb, které odpovídaly před 10 až 15 lety. Není divu, že se pak šetří na všem. Bohužel to odnáší především klient v kvalitě jeho přípravy</w:t>
      </w:r>
      <w:r w:rsidRPr="00312A5D">
        <w:rPr>
          <w:rFonts w:ascii="Arial" w:hAnsi="Arial" w:cs="Arial"/>
          <w:noProof/>
          <w:sz w:val="22"/>
        </w:rPr>
        <w:t xml:space="preserve">,“ dodává Martin Bednář z Akademie dopravního vzdělávání DEKRA. Situaci nepřispívá ani stále se odkládající novela tzv. autoškolského zákona. Ta současná je příliš benevolentní k formě výuky podle individuálního studijního plánu. Umožňuje snížit počet hodin teorie na čtvrtinu. Praxe ale ukazuje, že ne všechny autoškoly po svých klientech žádají plnou docházku na výuce. Pro prvožadatele je ale nepostradatelná. </w:t>
      </w:r>
    </w:p>
    <w:p w:rsidR="00C005FB" w:rsidRPr="00312A5D" w:rsidRDefault="00C005FB" w:rsidP="00C005FB">
      <w:pPr>
        <w:jc w:val="both"/>
        <w:rPr>
          <w:rFonts w:ascii="Arial" w:hAnsi="Arial" w:cs="Arial"/>
          <w:b/>
          <w:sz w:val="22"/>
        </w:rPr>
      </w:pPr>
    </w:p>
    <w:p w:rsidR="00C005FB" w:rsidRPr="00312A5D" w:rsidRDefault="00C005FB" w:rsidP="00C005FB">
      <w:pPr>
        <w:shd w:val="clear" w:color="auto" w:fill="FFFFFF"/>
        <w:jc w:val="both"/>
        <w:rPr>
          <w:rFonts w:ascii="Arial" w:hAnsi="Arial" w:cs="Arial"/>
          <w:sz w:val="22"/>
        </w:rPr>
      </w:pPr>
      <w:r w:rsidRPr="00312A5D">
        <w:rPr>
          <w:rFonts w:ascii="Arial" w:hAnsi="Arial" w:cs="Arial"/>
          <w:sz w:val="22"/>
        </w:rPr>
        <w:t xml:space="preserve">Podle učitelů dnešní mladí řidiči riskují více než předcházející generace. Jako hlavní příčiny spatřují nedostatek povědomí nováčků o možných následcích nehod, nedostatek zkušeností, odvádění pozornosti mobilními telefony, užívání drog a alkoholu, klam nesmrtelnosti, vliv vrstevníků a v neposlední řadě i vzájemná agresivita. Současné zkoušky nedovedou mladé řidiče vyškolit k bezpečné jízdě na silnici. Takové je přesvědčení respondentů z řad učitelů autoškol. Za řešení považují mj. simulace „reálných situací“, kdy na nováčky v průběhu jízd i zkoušek působí různé podněty rozptylující jejich pozornost a také zavedení postupného systému získávání řidičského oprávnění i povinný kondiční výcvik. </w:t>
      </w:r>
    </w:p>
    <w:p w:rsidR="00C005FB" w:rsidRPr="00312A5D" w:rsidRDefault="00C005FB" w:rsidP="00C005FB">
      <w:pPr>
        <w:shd w:val="clear" w:color="auto" w:fill="FFFFFF"/>
        <w:jc w:val="both"/>
        <w:rPr>
          <w:rFonts w:ascii="Arial" w:hAnsi="Arial" w:cs="Arial"/>
          <w:sz w:val="22"/>
        </w:rPr>
      </w:pPr>
    </w:p>
    <w:p w:rsidR="00C005FB" w:rsidRPr="00312A5D" w:rsidRDefault="00C005FB" w:rsidP="00C005FB">
      <w:pPr>
        <w:shd w:val="clear" w:color="auto" w:fill="FFFFFF"/>
        <w:jc w:val="both"/>
        <w:rPr>
          <w:rFonts w:ascii="Arial" w:hAnsi="Arial" w:cs="Arial"/>
          <w:b/>
          <w:sz w:val="22"/>
        </w:rPr>
      </w:pPr>
      <w:r w:rsidRPr="00312A5D">
        <w:rPr>
          <w:rFonts w:ascii="Arial" w:hAnsi="Arial" w:cs="Arial"/>
          <w:b/>
          <w:sz w:val="22"/>
        </w:rPr>
        <w:t>A co rodiče začínajících řidičů?</w:t>
      </w:r>
    </w:p>
    <w:p w:rsidR="00C005FB" w:rsidRPr="00312A5D" w:rsidRDefault="00C005FB" w:rsidP="00C005FB">
      <w:pPr>
        <w:shd w:val="clear" w:color="auto" w:fill="FFFFFF"/>
        <w:jc w:val="both"/>
        <w:rPr>
          <w:rFonts w:ascii="Arial" w:hAnsi="Arial" w:cs="Arial"/>
          <w:sz w:val="22"/>
        </w:rPr>
      </w:pPr>
      <w:r w:rsidRPr="00312A5D">
        <w:rPr>
          <w:rFonts w:ascii="Arial" w:hAnsi="Arial" w:cs="Arial"/>
          <w:sz w:val="22"/>
        </w:rPr>
        <w:t xml:space="preserve">Více než polovina z nich (56 %) je přesvědčena, že jejich chování za volantem by mohlo být příkladem pro ostatní řidiče. Opak si myslí jen 7 procent z nich. A 40 procent respondentů rozhodně nesouhlasilo s názorem, že by je jejich potomek mohl považovat za špatné řidiče. Rodiče ovšem sehrávají klíčovou roli při výběru autoškoly. Za rozhodující parametry považují vzdálenost od místa bydliště (47 %), dále přihlížejí k osobnímu doporučení známých (43 %), svůj vliv sehrávají výše kurzovného (31 %) a kvalifikace učitelů (30 %). Jen 3 procenta rodičů dá na reklamu a 2 procenta vyberou autoškolu náhodně.  </w:t>
      </w:r>
    </w:p>
    <w:p w:rsidR="00C005FB" w:rsidRPr="00312A5D" w:rsidRDefault="00C005FB" w:rsidP="00C005FB">
      <w:pPr>
        <w:shd w:val="clear" w:color="auto" w:fill="FFFFFF"/>
        <w:jc w:val="both"/>
        <w:rPr>
          <w:rFonts w:ascii="Arial" w:hAnsi="Arial" w:cs="Arial"/>
          <w:sz w:val="22"/>
        </w:rPr>
      </w:pPr>
    </w:p>
    <w:p w:rsidR="00C005FB" w:rsidRPr="00312A5D" w:rsidRDefault="00C005FB" w:rsidP="00C005FB">
      <w:pPr>
        <w:shd w:val="clear" w:color="auto" w:fill="FFFFFF"/>
        <w:jc w:val="both"/>
        <w:rPr>
          <w:rFonts w:ascii="Arial" w:hAnsi="Arial" w:cs="Arial"/>
          <w:sz w:val="22"/>
        </w:rPr>
      </w:pPr>
      <w:r w:rsidRPr="00312A5D">
        <w:rPr>
          <w:rFonts w:ascii="Arial" w:hAnsi="Arial" w:cs="Arial"/>
          <w:sz w:val="22"/>
        </w:rPr>
        <w:t xml:space="preserve">Budoucí čeští řidiči osobních automobilů před svou závěrečnou zkouškou absolvují v optimálním případě 500 kilometrů pod dohledem profesionálního učitele. Aby ovšem čerstvý řidič skýtal záruku, že zvládá potřebné základy samostatné a bezpečné jízdy, měl by v rámci praktické přípravy odjezdit alespoň 3 000 kilometrů a za volantem strávit přinejmenším 100 hodin. </w:t>
      </w:r>
      <w:r w:rsidRPr="00312A5D">
        <w:rPr>
          <w:rFonts w:ascii="Arial" w:hAnsi="Arial" w:cs="Arial"/>
          <w:i/>
          <w:sz w:val="22"/>
        </w:rPr>
        <w:t>„Učitelům autoškol, jejich budoucím klientům i rodičům uchazečů o řidičské oprávnění lze proto vřele doporučit, aby se seznámili s výsledky provedeného průzkumu. Mnohá zjištění pro ně budou překvapující. Pokud k nim přihlédnou, bezpochyby to umožní zvýšit kvalitu řidičské přípravy i bezpečnost nováčků za volantem,“</w:t>
      </w:r>
      <w:r w:rsidRPr="00312A5D">
        <w:rPr>
          <w:rFonts w:ascii="Arial" w:hAnsi="Arial" w:cs="Arial"/>
          <w:sz w:val="22"/>
        </w:rPr>
        <w:t xml:space="preserve"> uzavírá Roman Budský.     </w:t>
      </w:r>
    </w:p>
    <w:p w:rsidR="00C005FB" w:rsidRPr="00312A5D" w:rsidRDefault="00C005FB" w:rsidP="00C005FB">
      <w:pPr>
        <w:shd w:val="clear" w:color="auto" w:fill="FFFFFF"/>
        <w:jc w:val="both"/>
        <w:rPr>
          <w:rFonts w:ascii="Arial" w:hAnsi="Arial" w:cs="Arial"/>
          <w:sz w:val="22"/>
        </w:rPr>
      </w:pPr>
    </w:p>
    <w:p w:rsidR="00C005FB" w:rsidRPr="00312A5D" w:rsidRDefault="00C005FB" w:rsidP="00C005FB">
      <w:pPr>
        <w:shd w:val="clear" w:color="auto" w:fill="FFFFFF"/>
        <w:jc w:val="both"/>
        <w:rPr>
          <w:rFonts w:ascii="Arial" w:hAnsi="Arial" w:cs="Arial"/>
          <w:sz w:val="22"/>
        </w:rPr>
      </w:pPr>
      <w:r w:rsidRPr="00312A5D">
        <w:rPr>
          <w:rFonts w:ascii="Arial" w:hAnsi="Arial" w:cs="Arial"/>
          <w:sz w:val="22"/>
        </w:rPr>
        <w:t>Bližší informace pod</w:t>
      </w:r>
      <w:r w:rsidR="007F1922" w:rsidRPr="00312A5D">
        <w:rPr>
          <w:rFonts w:ascii="Arial" w:hAnsi="Arial" w:cs="Arial"/>
          <w:sz w:val="22"/>
        </w:rPr>
        <w:t>ají</w:t>
      </w:r>
      <w:r w:rsidRPr="00312A5D">
        <w:rPr>
          <w:rFonts w:ascii="Arial" w:hAnsi="Arial" w:cs="Arial"/>
          <w:sz w:val="22"/>
        </w:rPr>
        <w:t xml:space="preserve">: </w:t>
      </w:r>
    </w:p>
    <w:p w:rsidR="00C005FB" w:rsidRPr="00312A5D" w:rsidRDefault="00C005FB" w:rsidP="00C005FB">
      <w:pPr>
        <w:shd w:val="clear" w:color="auto" w:fill="FFFFFF"/>
        <w:jc w:val="both"/>
        <w:rPr>
          <w:rFonts w:ascii="Arial" w:hAnsi="Arial" w:cs="Arial"/>
          <w:sz w:val="22"/>
        </w:rPr>
      </w:pPr>
    </w:p>
    <w:p w:rsidR="007F1922" w:rsidRPr="00312A5D" w:rsidRDefault="007F1922" w:rsidP="00C005FB">
      <w:pPr>
        <w:shd w:val="clear" w:color="auto" w:fill="FFFFFF"/>
        <w:jc w:val="both"/>
        <w:rPr>
          <w:rFonts w:ascii="Arial" w:hAnsi="Arial" w:cs="Arial"/>
          <w:b/>
          <w:sz w:val="22"/>
        </w:rPr>
        <w:sectPr w:rsidR="007F1922" w:rsidRPr="00312A5D" w:rsidSect="004C2121">
          <w:headerReference w:type="default" r:id="rId8"/>
          <w:pgSz w:w="11906" w:h="16838" w:code="9"/>
          <w:pgMar w:top="567" w:right="851" w:bottom="794" w:left="851" w:header="567" w:footer="794" w:gutter="0"/>
          <w:pgNumType w:fmt="numberInDash" w:start="5"/>
          <w:cols w:space="708"/>
          <w:docGrid w:linePitch="360"/>
        </w:sectPr>
      </w:pPr>
    </w:p>
    <w:p w:rsidR="00C005FB" w:rsidRPr="00312A5D" w:rsidRDefault="00C005FB" w:rsidP="00C005FB">
      <w:pPr>
        <w:shd w:val="clear" w:color="auto" w:fill="FFFFFF"/>
        <w:jc w:val="both"/>
        <w:rPr>
          <w:rFonts w:ascii="Arial" w:hAnsi="Arial" w:cs="Arial"/>
          <w:b/>
          <w:sz w:val="22"/>
        </w:rPr>
      </w:pPr>
      <w:r w:rsidRPr="00312A5D">
        <w:rPr>
          <w:rFonts w:ascii="Arial" w:hAnsi="Arial" w:cs="Arial"/>
          <w:b/>
          <w:sz w:val="22"/>
        </w:rPr>
        <w:lastRenderedPageBreak/>
        <w:t xml:space="preserve">Martin Bednář, </w:t>
      </w:r>
      <w:proofErr w:type="spellStart"/>
      <w:r w:rsidRPr="00312A5D">
        <w:rPr>
          <w:rFonts w:ascii="Arial" w:hAnsi="Arial" w:cs="Arial"/>
          <w:b/>
          <w:sz w:val="22"/>
        </w:rPr>
        <w:t>DiS</w:t>
      </w:r>
      <w:proofErr w:type="spellEnd"/>
      <w:r w:rsidRPr="00312A5D">
        <w:rPr>
          <w:rFonts w:ascii="Arial" w:hAnsi="Arial" w:cs="Arial"/>
          <w:b/>
          <w:sz w:val="22"/>
        </w:rPr>
        <w:t>.</w:t>
      </w:r>
    </w:p>
    <w:p w:rsidR="00C005FB" w:rsidRPr="00312A5D" w:rsidRDefault="00C005FB" w:rsidP="007F1922">
      <w:pPr>
        <w:shd w:val="clear" w:color="auto" w:fill="FFFFFF"/>
        <w:ind w:right="-2"/>
        <w:jc w:val="both"/>
        <w:rPr>
          <w:rFonts w:ascii="Arial" w:hAnsi="Arial" w:cs="Arial"/>
          <w:sz w:val="22"/>
        </w:rPr>
      </w:pPr>
      <w:r w:rsidRPr="00312A5D">
        <w:rPr>
          <w:rFonts w:ascii="Arial" w:hAnsi="Arial" w:cs="Arial"/>
          <w:sz w:val="22"/>
        </w:rPr>
        <w:t xml:space="preserve">DEKRA CZ a.s. </w:t>
      </w:r>
      <w:r w:rsidR="007F1922" w:rsidRPr="00312A5D">
        <w:rPr>
          <w:rFonts w:ascii="Arial" w:hAnsi="Arial" w:cs="Arial"/>
          <w:sz w:val="22"/>
        </w:rPr>
        <w:t xml:space="preserve"> </w:t>
      </w:r>
    </w:p>
    <w:p w:rsidR="00C005FB" w:rsidRPr="00312A5D" w:rsidRDefault="00C005FB" w:rsidP="00C005FB">
      <w:pPr>
        <w:shd w:val="clear" w:color="auto" w:fill="FFFFFF"/>
        <w:jc w:val="both"/>
        <w:rPr>
          <w:rFonts w:ascii="Arial" w:hAnsi="Arial" w:cs="Arial"/>
          <w:color w:val="002C40"/>
          <w:sz w:val="22"/>
        </w:rPr>
      </w:pPr>
      <w:proofErr w:type="spellStart"/>
      <w:r w:rsidRPr="00312A5D">
        <w:rPr>
          <w:rFonts w:ascii="Arial" w:hAnsi="Arial" w:cs="Arial"/>
          <w:color w:val="002C40"/>
          <w:sz w:val="22"/>
        </w:rPr>
        <w:t>Türkova</w:t>
      </w:r>
      <w:proofErr w:type="spellEnd"/>
      <w:r w:rsidRPr="00312A5D">
        <w:rPr>
          <w:rFonts w:ascii="Arial" w:hAnsi="Arial" w:cs="Arial"/>
          <w:color w:val="002C40"/>
          <w:sz w:val="22"/>
        </w:rPr>
        <w:t xml:space="preserve"> 1001</w:t>
      </w:r>
    </w:p>
    <w:p w:rsidR="00C005FB" w:rsidRPr="00312A5D" w:rsidRDefault="00C005FB" w:rsidP="00312A5D">
      <w:pPr>
        <w:shd w:val="clear" w:color="auto" w:fill="FFFFFF"/>
        <w:jc w:val="both"/>
        <w:rPr>
          <w:rFonts w:ascii="Arial" w:hAnsi="Arial" w:cs="Arial"/>
          <w:color w:val="002C40"/>
          <w:sz w:val="22"/>
        </w:rPr>
      </w:pPr>
      <w:r w:rsidRPr="00312A5D">
        <w:rPr>
          <w:rFonts w:ascii="Arial" w:hAnsi="Arial" w:cs="Arial"/>
          <w:color w:val="002C40"/>
          <w:sz w:val="22"/>
        </w:rPr>
        <w:t>149 00 Praha 4</w:t>
      </w:r>
    </w:p>
    <w:p w:rsidR="00C005FB" w:rsidRPr="00312A5D" w:rsidRDefault="00C005FB" w:rsidP="00C005FB">
      <w:pPr>
        <w:jc w:val="both"/>
        <w:rPr>
          <w:rFonts w:ascii="Arial" w:hAnsi="Arial" w:cs="Arial"/>
          <w:sz w:val="22"/>
        </w:rPr>
      </w:pPr>
      <w:r w:rsidRPr="00312A5D">
        <w:rPr>
          <w:rFonts w:ascii="Arial" w:hAnsi="Arial" w:cs="Arial"/>
          <w:sz w:val="22"/>
        </w:rPr>
        <w:t>+420 601 381 834</w:t>
      </w:r>
    </w:p>
    <w:p w:rsidR="007F1922" w:rsidRPr="00312A5D" w:rsidRDefault="003816D0" w:rsidP="007F1922">
      <w:pPr>
        <w:jc w:val="both"/>
        <w:rPr>
          <w:rFonts w:ascii="Arial" w:hAnsi="Arial" w:cs="Arial"/>
          <w:sz w:val="22"/>
        </w:rPr>
      </w:pPr>
      <w:hyperlink r:id="rId9" w:history="1">
        <w:r w:rsidR="00C005FB" w:rsidRPr="00312A5D">
          <w:rPr>
            <w:rStyle w:val="Hypertextovodkaz"/>
            <w:rFonts w:ascii="Arial" w:hAnsi="Arial" w:cs="Arial"/>
            <w:sz w:val="22"/>
          </w:rPr>
          <w:t>bednar@dekra.cz</w:t>
        </w:r>
      </w:hyperlink>
      <w:r w:rsidR="00C005FB" w:rsidRPr="00312A5D">
        <w:rPr>
          <w:rFonts w:ascii="Arial" w:hAnsi="Arial" w:cs="Arial"/>
          <w:sz w:val="22"/>
        </w:rPr>
        <w:t xml:space="preserve"> </w:t>
      </w:r>
    </w:p>
    <w:p w:rsidR="007F1922" w:rsidRPr="00312A5D" w:rsidRDefault="007F1922" w:rsidP="007F1922">
      <w:pPr>
        <w:jc w:val="both"/>
        <w:rPr>
          <w:rFonts w:ascii="Arial" w:hAnsi="Arial" w:cs="Arial"/>
          <w:sz w:val="22"/>
        </w:rPr>
      </w:pPr>
    </w:p>
    <w:p w:rsidR="007F1922" w:rsidRPr="00312A5D" w:rsidRDefault="007F1922" w:rsidP="007F1922">
      <w:pPr>
        <w:rPr>
          <w:rFonts w:ascii="Arial" w:hAnsi="Arial" w:cs="Arial"/>
          <w:sz w:val="22"/>
        </w:rPr>
      </w:pPr>
      <w:r w:rsidRPr="00312A5D">
        <w:rPr>
          <w:rFonts w:ascii="Arial" w:hAnsi="Arial" w:cs="Arial"/>
          <w:b/>
          <w:bCs/>
          <w:sz w:val="22"/>
        </w:rPr>
        <w:lastRenderedPageBreak/>
        <w:t xml:space="preserve">Roman Budský, </w:t>
      </w:r>
      <w:r w:rsidR="00065160" w:rsidRPr="00312A5D">
        <w:rPr>
          <w:rFonts w:ascii="Arial" w:hAnsi="Arial" w:cs="Arial"/>
          <w:b/>
          <w:bCs/>
          <w:sz w:val="22"/>
        </w:rPr>
        <w:t xml:space="preserve">MBA, </w:t>
      </w:r>
      <w:r w:rsidRPr="00312A5D">
        <w:rPr>
          <w:rFonts w:ascii="Arial" w:hAnsi="Arial" w:cs="Arial"/>
          <w:b/>
          <w:bCs/>
          <w:sz w:val="22"/>
        </w:rPr>
        <w:t>BA (Hons)</w:t>
      </w:r>
      <w:r w:rsidRPr="00312A5D">
        <w:rPr>
          <w:rFonts w:ascii="Arial" w:hAnsi="Arial" w:cs="Arial"/>
          <w:sz w:val="22"/>
        </w:rPr>
        <w:br/>
        <w:t>Bezpečně na silnicích o.p.s.</w:t>
      </w:r>
    </w:p>
    <w:p w:rsidR="007F1922" w:rsidRPr="00312A5D" w:rsidRDefault="007F1922" w:rsidP="007F1922">
      <w:pPr>
        <w:rPr>
          <w:rFonts w:ascii="Arial" w:hAnsi="Arial" w:cs="Arial"/>
          <w:sz w:val="22"/>
        </w:rPr>
      </w:pPr>
      <w:r w:rsidRPr="00312A5D">
        <w:rPr>
          <w:rFonts w:ascii="Arial" w:hAnsi="Arial" w:cs="Arial"/>
          <w:sz w:val="22"/>
        </w:rPr>
        <w:t>Valdštejnská 381/6,</w:t>
      </w:r>
    </w:p>
    <w:p w:rsidR="007F1922" w:rsidRPr="00312A5D" w:rsidRDefault="007F1922" w:rsidP="007F1922">
      <w:pPr>
        <w:rPr>
          <w:rFonts w:ascii="Arial" w:hAnsi="Arial" w:cs="Arial"/>
          <w:sz w:val="22"/>
        </w:rPr>
      </w:pPr>
      <w:r w:rsidRPr="00312A5D">
        <w:rPr>
          <w:rFonts w:ascii="Arial" w:hAnsi="Arial" w:cs="Arial"/>
          <w:sz w:val="22"/>
        </w:rPr>
        <w:t>460 01 Liberec</w:t>
      </w:r>
    </w:p>
    <w:p w:rsidR="00886C67" w:rsidRPr="00312A5D" w:rsidRDefault="007F1922" w:rsidP="007F1922">
      <w:pPr>
        <w:rPr>
          <w:rFonts w:ascii="Arial" w:hAnsi="Arial" w:cs="Arial"/>
          <w:sz w:val="22"/>
        </w:rPr>
        <w:sectPr w:rsidR="00886C67" w:rsidRPr="00312A5D" w:rsidSect="007F1922">
          <w:type w:val="continuous"/>
          <w:pgSz w:w="11906" w:h="16838" w:code="9"/>
          <w:pgMar w:top="567" w:right="851" w:bottom="794" w:left="851" w:header="567" w:footer="794" w:gutter="0"/>
          <w:pgNumType w:fmt="numberInDash" w:start="5"/>
          <w:cols w:num="2" w:space="2"/>
          <w:docGrid w:linePitch="360"/>
        </w:sectPr>
      </w:pPr>
      <w:r w:rsidRPr="00312A5D">
        <w:rPr>
          <w:rFonts w:ascii="Arial" w:hAnsi="Arial" w:cs="Arial"/>
          <w:sz w:val="22"/>
        </w:rPr>
        <w:t>+420 776 195 576</w:t>
      </w:r>
      <w:r w:rsidRPr="00312A5D">
        <w:rPr>
          <w:rFonts w:ascii="Arial" w:hAnsi="Arial" w:cs="Arial"/>
          <w:sz w:val="22"/>
        </w:rPr>
        <w:br/>
      </w:r>
      <w:hyperlink r:id="rId10" w:history="1">
        <w:r w:rsidRPr="00312A5D">
          <w:rPr>
            <w:rStyle w:val="Hypertextovodkaz"/>
            <w:rFonts w:ascii="Arial" w:hAnsi="Arial" w:cs="Arial"/>
            <w:sz w:val="22"/>
          </w:rPr>
          <w:t>roman.budsky@tymbezpecnosti.cz</w:t>
        </w:r>
      </w:hyperlink>
      <w:r w:rsidRPr="00312A5D">
        <w:rPr>
          <w:rFonts w:ascii="Arial" w:hAnsi="Arial" w:cs="Arial"/>
          <w:sz w:val="22"/>
        </w:rPr>
        <w:t xml:space="preserve"> </w:t>
      </w:r>
      <w:bookmarkStart w:id="0" w:name="_GoBack"/>
      <w:bookmarkEnd w:id="0"/>
    </w:p>
    <w:p w:rsidR="00886C67" w:rsidRPr="00312A5D" w:rsidRDefault="00886C67" w:rsidP="007F1922">
      <w:pPr>
        <w:rPr>
          <w:rFonts w:asciiTheme="minorHAnsi" w:hAnsiTheme="minorHAnsi" w:cs="Arial"/>
          <w:sz w:val="22"/>
        </w:rPr>
      </w:pPr>
    </w:p>
    <w:p w:rsidR="00886C67" w:rsidRPr="00312A5D" w:rsidRDefault="00886C67" w:rsidP="00312A5D">
      <w:pPr>
        <w:rPr>
          <w:rFonts w:ascii="Arial" w:hAnsi="Arial" w:cs="Arial"/>
        </w:rPr>
      </w:pPr>
    </w:p>
    <w:p w:rsidR="00312A5D" w:rsidRDefault="00312A5D" w:rsidP="00312A5D">
      <w:pPr>
        <w:rPr>
          <w:rFonts w:ascii="Arial" w:hAnsi="Arial" w:cs="Arial"/>
          <w:i/>
          <w:sz w:val="22"/>
        </w:rPr>
      </w:pPr>
    </w:p>
    <w:p w:rsidR="00491863" w:rsidRDefault="00491863" w:rsidP="00491863">
      <w:pPr>
        <w:rPr>
          <w:rFonts w:ascii="Arial" w:hAnsi="Arial" w:cs="Arial"/>
          <w:b/>
          <w:i/>
          <w:sz w:val="20"/>
        </w:rPr>
      </w:pPr>
      <w:r>
        <w:rPr>
          <w:rFonts w:ascii="Arial" w:hAnsi="Arial" w:cs="Arial"/>
          <w:b/>
          <w:i/>
          <w:sz w:val="20"/>
        </w:rPr>
        <w:t>Tisková zpráva včetně</w:t>
      </w:r>
      <w:r w:rsidRPr="00491863">
        <w:rPr>
          <w:rFonts w:ascii="Arial" w:hAnsi="Arial" w:cs="Arial"/>
          <w:b/>
          <w:i/>
          <w:sz w:val="20"/>
        </w:rPr>
        <w:t xml:space="preserve"> doprovodné </w:t>
      </w:r>
      <w:proofErr w:type="spellStart"/>
      <w:r w:rsidRPr="00491863">
        <w:rPr>
          <w:rFonts w:ascii="Arial" w:hAnsi="Arial" w:cs="Arial"/>
          <w:b/>
          <w:i/>
          <w:sz w:val="20"/>
        </w:rPr>
        <w:t>infografiky</w:t>
      </w:r>
      <w:proofErr w:type="spellEnd"/>
      <w:r w:rsidRPr="00491863">
        <w:rPr>
          <w:rFonts w:ascii="Arial" w:hAnsi="Arial" w:cs="Arial"/>
          <w:b/>
          <w:i/>
          <w:sz w:val="20"/>
        </w:rPr>
        <w:t xml:space="preserve"> byla vytvořena ve spolupráci společnosti </w:t>
      </w:r>
      <w:proofErr w:type="spellStart"/>
      <w:r w:rsidRPr="00491863">
        <w:rPr>
          <w:rFonts w:ascii="Arial" w:hAnsi="Arial" w:cs="Arial"/>
          <w:b/>
          <w:i/>
          <w:sz w:val="20"/>
        </w:rPr>
        <w:t>Dekra</w:t>
      </w:r>
      <w:proofErr w:type="spellEnd"/>
      <w:r w:rsidRPr="00491863">
        <w:rPr>
          <w:rFonts w:ascii="Arial" w:hAnsi="Arial" w:cs="Arial"/>
          <w:b/>
          <w:i/>
          <w:sz w:val="20"/>
        </w:rPr>
        <w:t xml:space="preserve"> CZ a.s. </w:t>
      </w:r>
    </w:p>
    <w:p w:rsidR="00491863" w:rsidRPr="00491863" w:rsidRDefault="00491863" w:rsidP="00491863">
      <w:pPr>
        <w:rPr>
          <w:rFonts w:ascii="Arial" w:hAnsi="Arial" w:cs="Arial"/>
          <w:b/>
          <w:i/>
          <w:sz w:val="20"/>
        </w:rPr>
      </w:pPr>
      <w:r w:rsidRPr="00491863">
        <w:rPr>
          <w:rFonts w:ascii="Arial" w:hAnsi="Arial" w:cs="Arial"/>
          <w:b/>
          <w:i/>
          <w:sz w:val="20"/>
        </w:rPr>
        <w:t>s Týmem silniční bezpečnosti.</w:t>
      </w:r>
    </w:p>
    <w:sectPr w:rsidR="00491863" w:rsidRPr="00491863" w:rsidSect="00886C67">
      <w:type w:val="continuous"/>
      <w:pgSz w:w="11906" w:h="16838" w:code="9"/>
      <w:pgMar w:top="567" w:right="851" w:bottom="794" w:left="851" w:header="567" w:footer="794" w:gutter="0"/>
      <w:pgNumType w:fmt="numberInDash" w:start="5"/>
      <w:cols w:space="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3B" w:rsidRDefault="00653C3B">
      <w:r>
        <w:separator/>
      </w:r>
    </w:p>
  </w:endnote>
  <w:endnote w:type="continuationSeparator" w:id="0">
    <w:p w:rsidR="00653C3B" w:rsidRDefault="00653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QuadraatSans-Regular">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3B" w:rsidRDefault="00653C3B">
      <w:r>
        <w:separator/>
      </w:r>
    </w:p>
  </w:footnote>
  <w:footnote w:type="continuationSeparator" w:id="0">
    <w:p w:rsidR="00653C3B" w:rsidRDefault="00653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AB" w:rsidRDefault="009A2273">
    <w:pPr>
      <w:pStyle w:val="Zhlav"/>
      <w:rPr>
        <w:rFonts w:ascii="Arial" w:hAnsi="Arial" w:cs="Arial"/>
        <w:b/>
        <w:bCs/>
        <w:i/>
        <w:iCs/>
        <w:color w:val="339966"/>
        <w:sz w:val="16"/>
      </w:rPr>
    </w:pPr>
    <w:r>
      <w:rPr>
        <w:noProof/>
        <w:color w:val="339966"/>
        <w:sz w:val="20"/>
      </w:rPr>
      <w:drawing>
        <wp:anchor distT="0" distB="0" distL="114300" distR="114300" simplePos="0" relativeHeight="251658240" behindDoc="0" locked="0" layoutInCell="1" allowOverlap="1">
          <wp:simplePos x="0" y="0"/>
          <wp:positionH relativeFrom="column">
            <wp:posOffset>5255895</wp:posOffset>
          </wp:positionH>
          <wp:positionV relativeFrom="paragraph">
            <wp:posOffset>13335</wp:posOffset>
          </wp:positionV>
          <wp:extent cx="1296035" cy="356870"/>
          <wp:effectExtent l="0" t="0" r="0" b="5080"/>
          <wp:wrapNone/>
          <wp:docPr id="1" name="obrázek 7" descr="De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kr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6035" cy="356870"/>
                  </a:xfrm>
                  <a:prstGeom prst="rect">
                    <a:avLst/>
                  </a:prstGeom>
                  <a:noFill/>
                  <a:ln>
                    <a:noFill/>
                  </a:ln>
                </pic:spPr>
              </pic:pic>
            </a:graphicData>
          </a:graphic>
        </wp:anchor>
      </w:drawing>
    </w:r>
    <w:r w:rsidR="006D4DAB">
      <w:rPr>
        <w:rFonts w:ascii="Arial" w:hAnsi="Arial" w:cs="Arial"/>
        <w:b/>
        <w:bCs/>
        <w:i/>
        <w:iCs/>
        <w:color w:val="339966"/>
        <w:sz w:val="16"/>
      </w:rPr>
      <w:t xml:space="preserve">DEKRA </w:t>
    </w:r>
    <w:r w:rsidR="00DC39FF">
      <w:rPr>
        <w:rFonts w:ascii="Arial" w:hAnsi="Arial" w:cs="Arial"/>
        <w:b/>
        <w:bCs/>
        <w:i/>
        <w:iCs/>
        <w:color w:val="339966"/>
        <w:sz w:val="16"/>
      </w:rPr>
      <w:t>CZ</w:t>
    </w:r>
    <w:r w:rsidR="006D4DAB">
      <w:rPr>
        <w:rFonts w:ascii="Arial" w:hAnsi="Arial" w:cs="Arial"/>
        <w:b/>
        <w:bCs/>
        <w:i/>
        <w:iCs/>
        <w:color w:val="339966"/>
        <w:sz w:val="16"/>
      </w:rPr>
      <w:t xml:space="preserve"> a.s.</w:t>
    </w:r>
  </w:p>
  <w:p w:rsidR="006D4DAB" w:rsidRDefault="006D4DAB">
    <w:pPr>
      <w:pStyle w:val="Zhlav"/>
      <w:rPr>
        <w:rFonts w:ascii="Arial" w:hAnsi="Arial" w:cs="Arial"/>
        <w:b/>
        <w:bCs/>
        <w:i/>
        <w:iCs/>
        <w:color w:val="339966"/>
        <w:sz w:val="16"/>
      </w:rPr>
    </w:pPr>
    <w:r>
      <w:rPr>
        <w:rFonts w:ascii="Arial" w:hAnsi="Arial" w:cs="Arial"/>
        <w:b/>
        <w:bCs/>
        <w:i/>
        <w:iCs/>
        <w:color w:val="339966"/>
        <w:sz w:val="16"/>
      </w:rPr>
      <w:t xml:space="preserve">se sídlem </w:t>
    </w:r>
    <w:proofErr w:type="spellStart"/>
    <w:r>
      <w:rPr>
        <w:rFonts w:ascii="Arial" w:hAnsi="Arial" w:cs="Arial"/>
        <w:b/>
        <w:bCs/>
        <w:i/>
        <w:iCs/>
        <w:color w:val="339966"/>
        <w:sz w:val="16"/>
      </w:rPr>
      <w:t>Türkova</w:t>
    </w:r>
    <w:proofErr w:type="spellEnd"/>
    <w:r>
      <w:rPr>
        <w:rFonts w:ascii="Arial" w:hAnsi="Arial" w:cs="Arial"/>
        <w:b/>
        <w:bCs/>
        <w:i/>
        <w:iCs/>
        <w:color w:val="339966"/>
        <w:sz w:val="16"/>
      </w:rPr>
      <w:t xml:space="preserve"> 1001, 149 00 Praha 4</w:t>
    </w:r>
  </w:p>
  <w:p w:rsidR="006D4DAB" w:rsidRDefault="00DC39FF">
    <w:pPr>
      <w:pStyle w:val="Zhlav"/>
    </w:pPr>
    <w:r>
      <w:rPr>
        <w:rFonts w:ascii="Arial" w:hAnsi="Arial" w:cs="Arial"/>
        <w:b/>
        <w:bCs/>
        <w:i/>
        <w:iCs/>
        <w:color w:val="339966"/>
        <w:sz w:val="16"/>
      </w:rPr>
      <w:t>z</w:t>
    </w:r>
    <w:r w:rsidR="006D4DAB">
      <w:rPr>
        <w:rFonts w:ascii="Arial" w:hAnsi="Arial" w:cs="Arial"/>
        <w:b/>
        <w:bCs/>
        <w:i/>
        <w:iCs/>
        <w:color w:val="339966"/>
        <w:sz w:val="16"/>
      </w:rPr>
      <w:t>apsaný u Městského soudu v Praze</w:t>
    </w:r>
    <w:r w:rsidR="009A2273">
      <w:rPr>
        <w:noProof/>
        <w:color w:val="339966"/>
        <w:sz w:val="20"/>
      </w:rPr>
      <w:drawing>
        <wp:anchor distT="0" distB="0" distL="114300" distR="114300" simplePos="0" relativeHeight="251657216" behindDoc="0" locked="0" layoutInCell="1" allowOverlap="1">
          <wp:simplePos x="0" y="0"/>
          <wp:positionH relativeFrom="column">
            <wp:posOffset>670560</wp:posOffset>
          </wp:positionH>
          <wp:positionV relativeFrom="paragraph">
            <wp:posOffset>3751580</wp:posOffset>
          </wp:positionV>
          <wp:extent cx="5029200" cy="1384300"/>
          <wp:effectExtent l="0" t="0" r="0" b="6350"/>
          <wp:wrapNone/>
          <wp:docPr id="2" name="obrázek 4" descr="de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kra"/>
                  <pic:cNvPicPr>
                    <a:picLocks noChangeAspect="1" noChangeArrowheads="1"/>
                  </pic:cNvPicPr>
                </pic:nvPicPr>
                <pic:blipFill>
                  <a:blip r:embed="rId2">
                    <a:lum bright="90000" contrast="-7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1384300"/>
                  </a:xfrm>
                  <a:prstGeom prst="rect">
                    <a:avLst/>
                  </a:prstGeom>
                  <a:noFill/>
                  <a:ln>
                    <a:noFill/>
                  </a:ln>
                </pic:spPr>
              </pic:pic>
            </a:graphicData>
          </a:graphic>
        </wp:anchor>
      </w:drawing>
    </w:r>
    <w:r>
      <w:rPr>
        <w:rFonts w:ascii="Arial" w:hAnsi="Arial" w:cs="Arial"/>
        <w:b/>
        <w:bCs/>
        <w:i/>
        <w:iCs/>
        <w:color w:val="339966"/>
        <w:sz w:val="16"/>
      </w:rPr>
      <w:t xml:space="preserve"> o</w:t>
    </w:r>
    <w:r w:rsidR="006D4DAB">
      <w:rPr>
        <w:rFonts w:ascii="Arial" w:hAnsi="Arial" w:cs="Arial"/>
        <w:b/>
        <w:bCs/>
        <w:i/>
        <w:iCs/>
        <w:color w:val="339966"/>
        <w:sz w:val="16"/>
      </w:rPr>
      <w:t>ddíl B, vložka 1967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740"/>
    <w:multiLevelType w:val="hybridMultilevel"/>
    <w:tmpl w:val="3F6ECB82"/>
    <w:lvl w:ilvl="0" w:tplc="2E92E316">
      <w:start w:val="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54697E"/>
    <w:multiLevelType w:val="hybridMultilevel"/>
    <w:tmpl w:val="C99E3254"/>
    <w:lvl w:ilvl="0" w:tplc="0409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AF7594"/>
    <w:multiLevelType w:val="hybridMultilevel"/>
    <w:tmpl w:val="B9CC5BCE"/>
    <w:lvl w:ilvl="0" w:tplc="A65A4ADE">
      <w:start w:val="1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072A00"/>
    <w:multiLevelType w:val="hybridMultilevel"/>
    <w:tmpl w:val="9C0AD32E"/>
    <w:lvl w:ilvl="0" w:tplc="753A94D8">
      <w:start w:val="1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1B550B"/>
    <w:multiLevelType w:val="hybridMultilevel"/>
    <w:tmpl w:val="7632BD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694788"/>
    <w:multiLevelType w:val="hybridMultilevel"/>
    <w:tmpl w:val="C78E3070"/>
    <w:lvl w:ilvl="0" w:tplc="99F83276">
      <w:start w:val="1"/>
      <w:numFmt w:val="bullet"/>
      <w:lvlText w:val="-"/>
      <w:lvlJc w:val="left"/>
      <w:pPr>
        <w:tabs>
          <w:tab w:val="num" w:pos="720"/>
        </w:tabs>
        <w:ind w:left="720" w:hanging="360"/>
      </w:pPr>
      <w:rPr>
        <w:rFonts w:ascii="Times New Roman" w:hAnsi="Times New Roman" w:hint="default"/>
      </w:rPr>
    </w:lvl>
    <w:lvl w:ilvl="1" w:tplc="67D824A4" w:tentative="1">
      <w:start w:val="1"/>
      <w:numFmt w:val="bullet"/>
      <w:lvlText w:val="-"/>
      <w:lvlJc w:val="left"/>
      <w:pPr>
        <w:tabs>
          <w:tab w:val="num" w:pos="1440"/>
        </w:tabs>
        <w:ind w:left="1440" w:hanging="360"/>
      </w:pPr>
      <w:rPr>
        <w:rFonts w:ascii="Times New Roman" w:hAnsi="Times New Roman" w:hint="default"/>
      </w:rPr>
    </w:lvl>
    <w:lvl w:ilvl="2" w:tplc="328A4652" w:tentative="1">
      <w:start w:val="1"/>
      <w:numFmt w:val="bullet"/>
      <w:lvlText w:val="-"/>
      <w:lvlJc w:val="left"/>
      <w:pPr>
        <w:tabs>
          <w:tab w:val="num" w:pos="2160"/>
        </w:tabs>
        <w:ind w:left="2160" w:hanging="360"/>
      </w:pPr>
      <w:rPr>
        <w:rFonts w:ascii="Times New Roman" w:hAnsi="Times New Roman" w:hint="default"/>
      </w:rPr>
    </w:lvl>
    <w:lvl w:ilvl="3" w:tplc="1B281A96" w:tentative="1">
      <w:start w:val="1"/>
      <w:numFmt w:val="bullet"/>
      <w:lvlText w:val="-"/>
      <w:lvlJc w:val="left"/>
      <w:pPr>
        <w:tabs>
          <w:tab w:val="num" w:pos="2880"/>
        </w:tabs>
        <w:ind w:left="2880" w:hanging="360"/>
      </w:pPr>
      <w:rPr>
        <w:rFonts w:ascii="Times New Roman" w:hAnsi="Times New Roman" w:hint="default"/>
      </w:rPr>
    </w:lvl>
    <w:lvl w:ilvl="4" w:tplc="438EE98E" w:tentative="1">
      <w:start w:val="1"/>
      <w:numFmt w:val="bullet"/>
      <w:lvlText w:val="-"/>
      <w:lvlJc w:val="left"/>
      <w:pPr>
        <w:tabs>
          <w:tab w:val="num" w:pos="3600"/>
        </w:tabs>
        <w:ind w:left="3600" w:hanging="360"/>
      </w:pPr>
      <w:rPr>
        <w:rFonts w:ascii="Times New Roman" w:hAnsi="Times New Roman" w:hint="default"/>
      </w:rPr>
    </w:lvl>
    <w:lvl w:ilvl="5" w:tplc="A2BC73EE" w:tentative="1">
      <w:start w:val="1"/>
      <w:numFmt w:val="bullet"/>
      <w:lvlText w:val="-"/>
      <w:lvlJc w:val="left"/>
      <w:pPr>
        <w:tabs>
          <w:tab w:val="num" w:pos="4320"/>
        </w:tabs>
        <w:ind w:left="4320" w:hanging="360"/>
      </w:pPr>
      <w:rPr>
        <w:rFonts w:ascii="Times New Roman" w:hAnsi="Times New Roman" w:hint="default"/>
      </w:rPr>
    </w:lvl>
    <w:lvl w:ilvl="6" w:tplc="D1CE518E" w:tentative="1">
      <w:start w:val="1"/>
      <w:numFmt w:val="bullet"/>
      <w:lvlText w:val="-"/>
      <w:lvlJc w:val="left"/>
      <w:pPr>
        <w:tabs>
          <w:tab w:val="num" w:pos="5040"/>
        </w:tabs>
        <w:ind w:left="5040" w:hanging="360"/>
      </w:pPr>
      <w:rPr>
        <w:rFonts w:ascii="Times New Roman" w:hAnsi="Times New Roman" w:hint="default"/>
      </w:rPr>
    </w:lvl>
    <w:lvl w:ilvl="7" w:tplc="2378F95A" w:tentative="1">
      <w:start w:val="1"/>
      <w:numFmt w:val="bullet"/>
      <w:lvlText w:val="-"/>
      <w:lvlJc w:val="left"/>
      <w:pPr>
        <w:tabs>
          <w:tab w:val="num" w:pos="5760"/>
        </w:tabs>
        <w:ind w:left="5760" w:hanging="360"/>
      </w:pPr>
      <w:rPr>
        <w:rFonts w:ascii="Times New Roman" w:hAnsi="Times New Roman" w:hint="default"/>
      </w:rPr>
    </w:lvl>
    <w:lvl w:ilvl="8" w:tplc="B41E5C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D2D777A"/>
    <w:multiLevelType w:val="hybridMultilevel"/>
    <w:tmpl w:val="95044212"/>
    <w:lvl w:ilvl="0" w:tplc="2ACC63B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F97DCC"/>
    <w:multiLevelType w:val="hybridMultilevel"/>
    <w:tmpl w:val="AEDCB5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A99347A"/>
    <w:multiLevelType w:val="hybridMultilevel"/>
    <w:tmpl w:val="158877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F4E63A4"/>
    <w:multiLevelType w:val="hybridMultilevel"/>
    <w:tmpl w:val="C700FE32"/>
    <w:lvl w:ilvl="0" w:tplc="B578755C">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6503F6B"/>
    <w:multiLevelType w:val="hybridMultilevel"/>
    <w:tmpl w:val="CF36DE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9DD5DEB"/>
    <w:multiLevelType w:val="hybridMultilevel"/>
    <w:tmpl w:val="B6AEB5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9DE1143"/>
    <w:multiLevelType w:val="hybridMultilevel"/>
    <w:tmpl w:val="DAC2C2D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13">
    <w:nsid w:val="7B61044B"/>
    <w:multiLevelType w:val="hybridMultilevel"/>
    <w:tmpl w:val="0EE82FEC"/>
    <w:lvl w:ilvl="0" w:tplc="03C85602">
      <w:start w:val="198"/>
      <w:numFmt w:val="bullet"/>
      <w:lvlText w:val="-"/>
      <w:lvlJc w:val="left"/>
      <w:pPr>
        <w:ind w:left="715" w:hanging="360"/>
      </w:pPr>
      <w:rPr>
        <w:rFonts w:ascii="Arial" w:eastAsia="Times New Roman" w:hAnsi="Arial" w:cs="Arial"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num w:numId="1">
    <w:abstractNumId w:val="6"/>
  </w:num>
  <w:num w:numId="2">
    <w:abstractNumId w:val="7"/>
  </w:num>
  <w:num w:numId="3">
    <w:abstractNumId w:val="11"/>
  </w:num>
  <w:num w:numId="4">
    <w:abstractNumId w:val="13"/>
  </w:num>
  <w:num w:numId="5">
    <w:abstractNumId w:val="5"/>
  </w:num>
  <w:num w:numId="6">
    <w:abstractNumId w:val="4"/>
  </w:num>
  <w:num w:numId="7">
    <w:abstractNumId w:val="12"/>
  </w:num>
  <w:num w:numId="8">
    <w:abstractNumId w:val="0"/>
  </w:num>
  <w:num w:numId="9">
    <w:abstractNumId w:val="8"/>
  </w:num>
  <w:num w:numId="10">
    <w:abstractNumId w:val="10"/>
  </w:num>
  <w:num w:numId="11">
    <w:abstractNumId w:val="9"/>
  </w:num>
  <w:num w:numId="12">
    <w:abstractNumId w:val="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87"/>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84394"/>
    <w:rsid w:val="00002EF6"/>
    <w:rsid w:val="000030C7"/>
    <w:rsid w:val="00027883"/>
    <w:rsid w:val="000306AA"/>
    <w:rsid w:val="00034FC5"/>
    <w:rsid w:val="00035243"/>
    <w:rsid w:val="000373EA"/>
    <w:rsid w:val="000524EB"/>
    <w:rsid w:val="00053025"/>
    <w:rsid w:val="000544AE"/>
    <w:rsid w:val="00065160"/>
    <w:rsid w:val="000A55E5"/>
    <w:rsid w:val="000B15D6"/>
    <w:rsid w:val="000B1E9E"/>
    <w:rsid w:val="000B4247"/>
    <w:rsid w:val="000C5E45"/>
    <w:rsid w:val="000C7087"/>
    <w:rsid w:val="000D4E35"/>
    <w:rsid w:val="000E46CC"/>
    <w:rsid w:val="000E65FF"/>
    <w:rsid w:val="000E791F"/>
    <w:rsid w:val="00116B45"/>
    <w:rsid w:val="00121EC5"/>
    <w:rsid w:val="00131BCC"/>
    <w:rsid w:val="00132C2E"/>
    <w:rsid w:val="001333AA"/>
    <w:rsid w:val="00140F2A"/>
    <w:rsid w:val="001441DE"/>
    <w:rsid w:val="00172119"/>
    <w:rsid w:val="00176454"/>
    <w:rsid w:val="001A0D7E"/>
    <w:rsid w:val="001A5B3F"/>
    <w:rsid w:val="001B42FD"/>
    <w:rsid w:val="001B45F0"/>
    <w:rsid w:val="001B600E"/>
    <w:rsid w:val="001E110E"/>
    <w:rsid w:val="001E51D5"/>
    <w:rsid w:val="001E63C2"/>
    <w:rsid w:val="001E6B16"/>
    <w:rsid w:val="001F1DC6"/>
    <w:rsid w:val="001F215A"/>
    <w:rsid w:val="00204610"/>
    <w:rsid w:val="00216F0E"/>
    <w:rsid w:val="002206B3"/>
    <w:rsid w:val="00224774"/>
    <w:rsid w:val="00230E31"/>
    <w:rsid w:val="00232BBE"/>
    <w:rsid w:val="00233734"/>
    <w:rsid w:val="00233BEF"/>
    <w:rsid w:val="00242386"/>
    <w:rsid w:val="002435C0"/>
    <w:rsid w:val="002457B7"/>
    <w:rsid w:val="002468CE"/>
    <w:rsid w:val="00247ED6"/>
    <w:rsid w:val="00250A58"/>
    <w:rsid w:val="00256ECC"/>
    <w:rsid w:val="002574E4"/>
    <w:rsid w:val="002712DE"/>
    <w:rsid w:val="00274637"/>
    <w:rsid w:val="00282CB5"/>
    <w:rsid w:val="00287F61"/>
    <w:rsid w:val="00290EBF"/>
    <w:rsid w:val="0029215C"/>
    <w:rsid w:val="00294FB9"/>
    <w:rsid w:val="002B473A"/>
    <w:rsid w:val="002B7DBE"/>
    <w:rsid w:val="002C4C19"/>
    <w:rsid w:val="002C5279"/>
    <w:rsid w:val="002D5314"/>
    <w:rsid w:val="002E1BD7"/>
    <w:rsid w:val="00302C77"/>
    <w:rsid w:val="00307EDA"/>
    <w:rsid w:val="00312A1C"/>
    <w:rsid w:val="00312A5D"/>
    <w:rsid w:val="00316C27"/>
    <w:rsid w:val="00323975"/>
    <w:rsid w:val="00350F11"/>
    <w:rsid w:val="003651FB"/>
    <w:rsid w:val="003777B1"/>
    <w:rsid w:val="00380C57"/>
    <w:rsid w:val="003816D0"/>
    <w:rsid w:val="00383F48"/>
    <w:rsid w:val="00385820"/>
    <w:rsid w:val="00392F0C"/>
    <w:rsid w:val="0039791D"/>
    <w:rsid w:val="003C2392"/>
    <w:rsid w:val="003C6B59"/>
    <w:rsid w:val="003D4B71"/>
    <w:rsid w:val="003F4C52"/>
    <w:rsid w:val="003F6FAD"/>
    <w:rsid w:val="0040435B"/>
    <w:rsid w:val="00405B9C"/>
    <w:rsid w:val="004136B4"/>
    <w:rsid w:val="004136DA"/>
    <w:rsid w:val="004149BC"/>
    <w:rsid w:val="00434151"/>
    <w:rsid w:val="00437407"/>
    <w:rsid w:val="0044357D"/>
    <w:rsid w:val="004443B6"/>
    <w:rsid w:val="00444F5B"/>
    <w:rsid w:val="00450F01"/>
    <w:rsid w:val="00474183"/>
    <w:rsid w:val="00491863"/>
    <w:rsid w:val="004A0D8D"/>
    <w:rsid w:val="004A155C"/>
    <w:rsid w:val="004B5372"/>
    <w:rsid w:val="004B777E"/>
    <w:rsid w:val="004C2121"/>
    <w:rsid w:val="004C41FE"/>
    <w:rsid w:val="004D3108"/>
    <w:rsid w:val="004D4612"/>
    <w:rsid w:val="004E05D3"/>
    <w:rsid w:val="004F0E50"/>
    <w:rsid w:val="004F45CC"/>
    <w:rsid w:val="004F7111"/>
    <w:rsid w:val="00523349"/>
    <w:rsid w:val="005378C9"/>
    <w:rsid w:val="005417F6"/>
    <w:rsid w:val="005523A9"/>
    <w:rsid w:val="005600D7"/>
    <w:rsid w:val="005670B1"/>
    <w:rsid w:val="00587B6A"/>
    <w:rsid w:val="00596155"/>
    <w:rsid w:val="00597700"/>
    <w:rsid w:val="005A6316"/>
    <w:rsid w:val="005B2E00"/>
    <w:rsid w:val="005C0086"/>
    <w:rsid w:val="005E7431"/>
    <w:rsid w:val="006005BB"/>
    <w:rsid w:val="00601EC3"/>
    <w:rsid w:val="006061C7"/>
    <w:rsid w:val="006255B1"/>
    <w:rsid w:val="006341A4"/>
    <w:rsid w:val="00637E7E"/>
    <w:rsid w:val="006406C2"/>
    <w:rsid w:val="00640A61"/>
    <w:rsid w:val="006477BF"/>
    <w:rsid w:val="00653C3B"/>
    <w:rsid w:val="00667593"/>
    <w:rsid w:val="00667783"/>
    <w:rsid w:val="0067502A"/>
    <w:rsid w:val="00684C61"/>
    <w:rsid w:val="006A32AE"/>
    <w:rsid w:val="006A32C8"/>
    <w:rsid w:val="006A6EB3"/>
    <w:rsid w:val="006D4287"/>
    <w:rsid w:val="006D4DAB"/>
    <w:rsid w:val="006E5B11"/>
    <w:rsid w:val="006F05A2"/>
    <w:rsid w:val="006F3D2F"/>
    <w:rsid w:val="006F6B4C"/>
    <w:rsid w:val="00707C59"/>
    <w:rsid w:val="00730695"/>
    <w:rsid w:val="00745977"/>
    <w:rsid w:val="0074607D"/>
    <w:rsid w:val="00747670"/>
    <w:rsid w:val="007521FC"/>
    <w:rsid w:val="00763CD1"/>
    <w:rsid w:val="00770A26"/>
    <w:rsid w:val="00771068"/>
    <w:rsid w:val="007736B4"/>
    <w:rsid w:val="00781A3B"/>
    <w:rsid w:val="00781D9B"/>
    <w:rsid w:val="00784921"/>
    <w:rsid w:val="0078526B"/>
    <w:rsid w:val="007940B1"/>
    <w:rsid w:val="007A12E7"/>
    <w:rsid w:val="007A169F"/>
    <w:rsid w:val="007A2569"/>
    <w:rsid w:val="007A6F87"/>
    <w:rsid w:val="007B1F77"/>
    <w:rsid w:val="007B3D1F"/>
    <w:rsid w:val="007B5794"/>
    <w:rsid w:val="007C2F29"/>
    <w:rsid w:val="007C648E"/>
    <w:rsid w:val="007D0B15"/>
    <w:rsid w:val="007D784F"/>
    <w:rsid w:val="007F1922"/>
    <w:rsid w:val="007F1C97"/>
    <w:rsid w:val="007F5F75"/>
    <w:rsid w:val="00805EDB"/>
    <w:rsid w:val="008070F0"/>
    <w:rsid w:val="00810559"/>
    <w:rsid w:val="00826E8E"/>
    <w:rsid w:val="00830FFF"/>
    <w:rsid w:val="008624A4"/>
    <w:rsid w:val="0088036A"/>
    <w:rsid w:val="00886C67"/>
    <w:rsid w:val="008911F9"/>
    <w:rsid w:val="00894762"/>
    <w:rsid w:val="00895401"/>
    <w:rsid w:val="00897113"/>
    <w:rsid w:val="0089728A"/>
    <w:rsid w:val="008A72DB"/>
    <w:rsid w:val="008C1770"/>
    <w:rsid w:val="008C3A3A"/>
    <w:rsid w:val="008C5DBF"/>
    <w:rsid w:val="008E3EA8"/>
    <w:rsid w:val="008E725A"/>
    <w:rsid w:val="008F0EE2"/>
    <w:rsid w:val="008F2302"/>
    <w:rsid w:val="00903197"/>
    <w:rsid w:val="009052CE"/>
    <w:rsid w:val="00917A54"/>
    <w:rsid w:val="00934B80"/>
    <w:rsid w:val="00935CD9"/>
    <w:rsid w:val="009436E6"/>
    <w:rsid w:val="0094558E"/>
    <w:rsid w:val="00952085"/>
    <w:rsid w:val="00961339"/>
    <w:rsid w:val="009646ED"/>
    <w:rsid w:val="009717A6"/>
    <w:rsid w:val="00973619"/>
    <w:rsid w:val="0097483E"/>
    <w:rsid w:val="00975F68"/>
    <w:rsid w:val="00982847"/>
    <w:rsid w:val="0098382B"/>
    <w:rsid w:val="00987992"/>
    <w:rsid w:val="00991F6E"/>
    <w:rsid w:val="00992449"/>
    <w:rsid w:val="00994D21"/>
    <w:rsid w:val="009A2273"/>
    <w:rsid w:val="009B2C79"/>
    <w:rsid w:val="009B4D05"/>
    <w:rsid w:val="009B65F7"/>
    <w:rsid w:val="009B736F"/>
    <w:rsid w:val="009B7D70"/>
    <w:rsid w:val="009C08A2"/>
    <w:rsid w:val="009C4336"/>
    <w:rsid w:val="009C4C40"/>
    <w:rsid w:val="009D7C52"/>
    <w:rsid w:val="009E71E1"/>
    <w:rsid w:val="00A06741"/>
    <w:rsid w:val="00A1007C"/>
    <w:rsid w:val="00A1295F"/>
    <w:rsid w:val="00A233A2"/>
    <w:rsid w:val="00A257A9"/>
    <w:rsid w:val="00A3260D"/>
    <w:rsid w:val="00A33773"/>
    <w:rsid w:val="00A37D29"/>
    <w:rsid w:val="00A40D99"/>
    <w:rsid w:val="00A444C6"/>
    <w:rsid w:val="00A47417"/>
    <w:rsid w:val="00A55F2D"/>
    <w:rsid w:val="00A616E6"/>
    <w:rsid w:val="00A62C6C"/>
    <w:rsid w:val="00A666F7"/>
    <w:rsid w:val="00A723AD"/>
    <w:rsid w:val="00AA062A"/>
    <w:rsid w:val="00AB5861"/>
    <w:rsid w:val="00AB7C3A"/>
    <w:rsid w:val="00AC60E3"/>
    <w:rsid w:val="00AD28C8"/>
    <w:rsid w:val="00AD64EA"/>
    <w:rsid w:val="00AE1496"/>
    <w:rsid w:val="00B1737D"/>
    <w:rsid w:val="00B23E86"/>
    <w:rsid w:val="00B43693"/>
    <w:rsid w:val="00B50FBA"/>
    <w:rsid w:val="00B51FCD"/>
    <w:rsid w:val="00B525B2"/>
    <w:rsid w:val="00B53A62"/>
    <w:rsid w:val="00B643BC"/>
    <w:rsid w:val="00B921FF"/>
    <w:rsid w:val="00B94DAC"/>
    <w:rsid w:val="00BA5A39"/>
    <w:rsid w:val="00BB619B"/>
    <w:rsid w:val="00BC0550"/>
    <w:rsid w:val="00BD4CA6"/>
    <w:rsid w:val="00BE03D4"/>
    <w:rsid w:val="00BE6B85"/>
    <w:rsid w:val="00C005FB"/>
    <w:rsid w:val="00C04552"/>
    <w:rsid w:val="00C06387"/>
    <w:rsid w:val="00C06786"/>
    <w:rsid w:val="00C178D7"/>
    <w:rsid w:val="00C200BF"/>
    <w:rsid w:val="00C3458C"/>
    <w:rsid w:val="00C50886"/>
    <w:rsid w:val="00C55D17"/>
    <w:rsid w:val="00C6460E"/>
    <w:rsid w:val="00C66F2C"/>
    <w:rsid w:val="00C72783"/>
    <w:rsid w:val="00C758F5"/>
    <w:rsid w:val="00C76FC8"/>
    <w:rsid w:val="00C77139"/>
    <w:rsid w:val="00C80F52"/>
    <w:rsid w:val="00C90EAA"/>
    <w:rsid w:val="00C91BFF"/>
    <w:rsid w:val="00CA0344"/>
    <w:rsid w:val="00CA4843"/>
    <w:rsid w:val="00CB0C01"/>
    <w:rsid w:val="00CB1CE6"/>
    <w:rsid w:val="00CB45E5"/>
    <w:rsid w:val="00CC4088"/>
    <w:rsid w:val="00CD09E9"/>
    <w:rsid w:val="00CD174F"/>
    <w:rsid w:val="00CE0BA5"/>
    <w:rsid w:val="00CF1D17"/>
    <w:rsid w:val="00D259BB"/>
    <w:rsid w:val="00D36024"/>
    <w:rsid w:val="00D62BE8"/>
    <w:rsid w:val="00DA2CD9"/>
    <w:rsid w:val="00DC3575"/>
    <w:rsid w:val="00DC39FF"/>
    <w:rsid w:val="00DD52BD"/>
    <w:rsid w:val="00DD5E00"/>
    <w:rsid w:val="00DE7C87"/>
    <w:rsid w:val="00DF27AF"/>
    <w:rsid w:val="00E01061"/>
    <w:rsid w:val="00E15754"/>
    <w:rsid w:val="00E21D43"/>
    <w:rsid w:val="00E232DB"/>
    <w:rsid w:val="00E40A62"/>
    <w:rsid w:val="00E4353C"/>
    <w:rsid w:val="00E47A6D"/>
    <w:rsid w:val="00E506F6"/>
    <w:rsid w:val="00E75B73"/>
    <w:rsid w:val="00E820EA"/>
    <w:rsid w:val="00EA4C99"/>
    <w:rsid w:val="00EB217C"/>
    <w:rsid w:val="00EB2C2C"/>
    <w:rsid w:val="00ED0C97"/>
    <w:rsid w:val="00ED1CE0"/>
    <w:rsid w:val="00ED492D"/>
    <w:rsid w:val="00EE3A70"/>
    <w:rsid w:val="00EE5161"/>
    <w:rsid w:val="00EF7886"/>
    <w:rsid w:val="00F22FB6"/>
    <w:rsid w:val="00F231DB"/>
    <w:rsid w:val="00F253CF"/>
    <w:rsid w:val="00F31944"/>
    <w:rsid w:val="00F336D4"/>
    <w:rsid w:val="00F33DF4"/>
    <w:rsid w:val="00F51CAA"/>
    <w:rsid w:val="00F61DBC"/>
    <w:rsid w:val="00F64B50"/>
    <w:rsid w:val="00F64F5C"/>
    <w:rsid w:val="00F84394"/>
    <w:rsid w:val="00FA2058"/>
    <w:rsid w:val="00FA2F4D"/>
    <w:rsid w:val="00FA6319"/>
    <w:rsid w:val="00FB2B71"/>
    <w:rsid w:val="00FD5A27"/>
    <w:rsid w:val="00FD6CEB"/>
    <w:rsid w:val="00FE16B1"/>
    <w:rsid w:val="00FE3E1D"/>
    <w:rsid w:val="00FF55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5B3F"/>
    <w:rPr>
      <w:sz w:val="24"/>
      <w:szCs w:val="24"/>
    </w:rPr>
  </w:style>
  <w:style w:type="paragraph" w:styleId="Nadpis1">
    <w:name w:val="heading 1"/>
    <w:basedOn w:val="Normln"/>
    <w:next w:val="Normln"/>
    <w:qFormat/>
    <w:rsid w:val="001A5B3F"/>
    <w:pPr>
      <w:keepNext/>
      <w:outlineLvl w:val="0"/>
    </w:pPr>
    <w:rPr>
      <w:rFonts w:ascii="Arial" w:hAnsi="Arial" w:cs="Arial"/>
      <w:i/>
      <w:iCs/>
      <w:color w:val="008000"/>
      <w:sz w:val="16"/>
    </w:rPr>
  </w:style>
  <w:style w:type="paragraph" w:styleId="Nadpis2">
    <w:name w:val="heading 2"/>
    <w:basedOn w:val="Normln"/>
    <w:next w:val="Normln"/>
    <w:link w:val="Nadpis2Char"/>
    <w:uiPriority w:val="9"/>
    <w:semiHidden/>
    <w:unhideWhenUsed/>
    <w:qFormat/>
    <w:rsid w:val="00991F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7">
    <w:name w:val="heading 7"/>
    <w:basedOn w:val="Normln"/>
    <w:next w:val="Normln"/>
    <w:link w:val="Nadpis7Char"/>
    <w:uiPriority w:val="9"/>
    <w:unhideWhenUsed/>
    <w:qFormat/>
    <w:rsid w:val="00F22FB6"/>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A5B3F"/>
    <w:pPr>
      <w:tabs>
        <w:tab w:val="center" w:pos="4536"/>
        <w:tab w:val="right" w:pos="9072"/>
      </w:tabs>
    </w:pPr>
  </w:style>
  <w:style w:type="paragraph" w:styleId="Zpat">
    <w:name w:val="footer"/>
    <w:basedOn w:val="Normln"/>
    <w:link w:val="ZpatChar"/>
    <w:uiPriority w:val="99"/>
    <w:rsid w:val="001A5B3F"/>
    <w:pPr>
      <w:tabs>
        <w:tab w:val="center" w:pos="4536"/>
        <w:tab w:val="right" w:pos="9072"/>
      </w:tabs>
    </w:pPr>
  </w:style>
  <w:style w:type="character" w:styleId="Hypertextovodkaz">
    <w:name w:val="Hyperlink"/>
    <w:rsid w:val="001A5B3F"/>
    <w:rPr>
      <w:color w:val="0000FF"/>
      <w:u w:val="single"/>
    </w:rPr>
  </w:style>
  <w:style w:type="character" w:customStyle="1" w:styleId="Nadpis7Char">
    <w:name w:val="Nadpis 7 Char"/>
    <w:link w:val="Nadpis7"/>
    <w:uiPriority w:val="9"/>
    <w:rsid w:val="00F22FB6"/>
    <w:rPr>
      <w:rFonts w:ascii="Calibri" w:eastAsia="Times New Roman" w:hAnsi="Calibri" w:cs="Times New Roman"/>
      <w:sz w:val="24"/>
      <w:szCs w:val="24"/>
    </w:rPr>
  </w:style>
  <w:style w:type="paragraph" w:customStyle="1" w:styleId="TabelleKopflinks">
    <w:name w:val="Tabelle Kopf links"/>
    <w:basedOn w:val="Normln"/>
    <w:rsid w:val="00F22FB6"/>
    <w:pPr>
      <w:spacing w:before="120" w:after="60"/>
    </w:pPr>
    <w:rPr>
      <w:rFonts w:ascii="QuadraatSans-Regular" w:hAnsi="QuadraatSans-Regular"/>
      <w:b/>
      <w:sz w:val="22"/>
      <w:szCs w:val="20"/>
      <w:lang w:val="de-DE" w:eastAsia="de-DE"/>
    </w:rPr>
  </w:style>
  <w:style w:type="paragraph" w:customStyle="1" w:styleId="Normln1">
    <w:name w:val="Normální1"/>
    <w:basedOn w:val="Normln"/>
    <w:rsid w:val="00F22FB6"/>
    <w:pPr>
      <w:outlineLvl w:val="0"/>
    </w:pPr>
    <w:rPr>
      <w:rFonts w:ascii="Arial" w:hAnsi="Arial"/>
      <w:sz w:val="22"/>
      <w:szCs w:val="20"/>
      <w:lang w:val="de-DE" w:eastAsia="de-DE"/>
    </w:rPr>
  </w:style>
  <w:style w:type="paragraph" w:customStyle="1" w:styleId="FormText">
    <w:name w:val="Form Text"/>
    <w:basedOn w:val="Normln"/>
    <w:rsid w:val="00F22FB6"/>
    <w:pPr>
      <w:tabs>
        <w:tab w:val="right" w:pos="9923"/>
      </w:tabs>
      <w:spacing w:before="120" w:after="80"/>
    </w:pPr>
    <w:rPr>
      <w:rFonts w:ascii="Arial" w:hAnsi="Arial"/>
      <w:sz w:val="22"/>
      <w:szCs w:val="20"/>
      <w:lang w:val="de-DE" w:eastAsia="de-DE"/>
    </w:rPr>
  </w:style>
  <w:style w:type="paragraph" w:styleId="Normlnweb">
    <w:name w:val="Normal (Web)"/>
    <w:basedOn w:val="Normln"/>
    <w:uiPriority w:val="99"/>
    <w:rsid w:val="007B1F77"/>
    <w:pPr>
      <w:spacing w:before="100" w:beforeAutospacing="1" w:after="100" w:afterAutospacing="1"/>
    </w:pPr>
  </w:style>
  <w:style w:type="paragraph" w:styleId="Textbubliny">
    <w:name w:val="Balloon Text"/>
    <w:basedOn w:val="Normln"/>
    <w:link w:val="TextbublinyChar"/>
    <w:uiPriority w:val="99"/>
    <w:semiHidden/>
    <w:unhideWhenUsed/>
    <w:rsid w:val="009C4C40"/>
    <w:rPr>
      <w:rFonts w:ascii="Tahoma" w:hAnsi="Tahoma" w:cs="Tahoma"/>
      <w:sz w:val="16"/>
      <w:szCs w:val="16"/>
    </w:rPr>
  </w:style>
  <w:style w:type="character" w:customStyle="1" w:styleId="TextbublinyChar">
    <w:name w:val="Text bubliny Char"/>
    <w:link w:val="Textbubliny"/>
    <w:uiPriority w:val="99"/>
    <w:semiHidden/>
    <w:rsid w:val="009C4C40"/>
    <w:rPr>
      <w:rFonts w:ascii="Tahoma" w:hAnsi="Tahoma" w:cs="Tahoma"/>
      <w:sz w:val="16"/>
      <w:szCs w:val="16"/>
    </w:rPr>
  </w:style>
  <w:style w:type="paragraph" w:styleId="Odstavecseseznamem">
    <w:name w:val="List Paragraph"/>
    <w:basedOn w:val="Normln"/>
    <w:uiPriority w:val="34"/>
    <w:qFormat/>
    <w:rsid w:val="00307EDA"/>
    <w:pPr>
      <w:ind w:left="708"/>
    </w:pPr>
  </w:style>
  <w:style w:type="paragraph" w:styleId="FormtovanvHTML">
    <w:name w:val="HTML Preformatted"/>
    <w:basedOn w:val="Normln"/>
    <w:link w:val="FormtovanvHTMLChar"/>
    <w:uiPriority w:val="99"/>
    <w:unhideWhenUsed/>
    <w:rsid w:val="001F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FormtovanvHTMLChar">
    <w:name w:val="Formátovaný v HTML Char"/>
    <w:link w:val="FormtovanvHTML"/>
    <w:uiPriority w:val="99"/>
    <w:rsid w:val="001F215A"/>
    <w:rPr>
      <w:rFonts w:ascii="Courier New" w:eastAsia="Calibri" w:hAnsi="Courier New" w:cs="Courier New"/>
      <w:color w:val="000000"/>
    </w:rPr>
  </w:style>
  <w:style w:type="table" w:styleId="Mkatabulky">
    <w:name w:val="Table Grid"/>
    <w:basedOn w:val="Normlntabulka"/>
    <w:uiPriority w:val="59"/>
    <w:rsid w:val="00BC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normal">
    <w:name w:val="new_normal"/>
    <w:basedOn w:val="Standardnpsmoodstavce"/>
    <w:rsid w:val="00667783"/>
  </w:style>
  <w:style w:type="paragraph" w:styleId="Zkladntext">
    <w:name w:val="Body Text"/>
    <w:basedOn w:val="Normln"/>
    <w:link w:val="ZkladntextChar"/>
    <w:rsid w:val="008624A4"/>
    <w:pPr>
      <w:spacing w:after="120"/>
    </w:pPr>
    <w:rPr>
      <w:sz w:val="20"/>
      <w:szCs w:val="20"/>
    </w:rPr>
  </w:style>
  <w:style w:type="character" w:customStyle="1" w:styleId="ZkladntextChar">
    <w:name w:val="Základní text Char"/>
    <w:basedOn w:val="Standardnpsmoodstavce"/>
    <w:link w:val="Zkladntext"/>
    <w:rsid w:val="008624A4"/>
  </w:style>
  <w:style w:type="paragraph" w:styleId="Nzev">
    <w:name w:val="Title"/>
    <w:basedOn w:val="Normln"/>
    <w:link w:val="NzevChar"/>
    <w:qFormat/>
    <w:rsid w:val="008624A4"/>
    <w:pPr>
      <w:widowControl w:val="0"/>
      <w:tabs>
        <w:tab w:val="right" w:pos="8953"/>
      </w:tabs>
      <w:jc w:val="center"/>
      <w:outlineLvl w:val="0"/>
    </w:pPr>
    <w:rPr>
      <w:rFonts w:ascii="Arial" w:hAnsi="Arial" w:cs="Arial"/>
      <w:sz w:val="38"/>
      <w:szCs w:val="38"/>
      <w:lang w:val="en-GB"/>
    </w:rPr>
  </w:style>
  <w:style w:type="character" w:customStyle="1" w:styleId="NzevChar">
    <w:name w:val="Název Char"/>
    <w:link w:val="Nzev"/>
    <w:rsid w:val="008624A4"/>
    <w:rPr>
      <w:rFonts w:ascii="Arial" w:hAnsi="Arial" w:cs="Arial"/>
      <w:sz w:val="38"/>
      <w:szCs w:val="38"/>
      <w:lang w:val="en-GB"/>
    </w:rPr>
  </w:style>
  <w:style w:type="character" w:customStyle="1" w:styleId="ZpatChar">
    <w:name w:val="Zápatí Char"/>
    <w:basedOn w:val="Standardnpsmoodstavce"/>
    <w:link w:val="Zpat"/>
    <w:uiPriority w:val="99"/>
    <w:rsid w:val="00784921"/>
    <w:rPr>
      <w:sz w:val="24"/>
      <w:szCs w:val="24"/>
    </w:rPr>
  </w:style>
  <w:style w:type="character" w:styleId="Siln">
    <w:name w:val="Strong"/>
    <w:basedOn w:val="Standardnpsmoodstavce"/>
    <w:uiPriority w:val="22"/>
    <w:qFormat/>
    <w:rsid w:val="007F1922"/>
    <w:rPr>
      <w:b/>
      <w:bCs/>
    </w:rPr>
  </w:style>
  <w:style w:type="character" w:customStyle="1" w:styleId="Nadpis2Char">
    <w:name w:val="Nadpis 2 Char"/>
    <w:basedOn w:val="Standardnpsmoodstavce"/>
    <w:link w:val="Nadpis2"/>
    <w:uiPriority w:val="9"/>
    <w:semiHidden/>
    <w:rsid w:val="00991F6E"/>
    <w:rPr>
      <w:rFonts w:asciiTheme="majorHAnsi" w:eastAsiaTheme="majorEastAsia" w:hAnsiTheme="majorHAnsi" w:cstheme="majorBidi"/>
      <w:color w:val="365F91" w:themeColor="accent1" w:themeShade="BF"/>
      <w:sz w:val="26"/>
      <w:szCs w:val="26"/>
    </w:rPr>
  </w:style>
  <w:style w:type="paragraph" w:styleId="Prosttext">
    <w:name w:val="Plain Text"/>
    <w:basedOn w:val="Normln"/>
    <w:link w:val="ProsttextChar"/>
    <w:uiPriority w:val="99"/>
    <w:semiHidden/>
    <w:unhideWhenUsed/>
    <w:rsid w:val="00312A5D"/>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312A5D"/>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cs="Arial"/>
      <w:i/>
      <w:iCs/>
      <w:color w:val="008000"/>
      <w:sz w:val="16"/>
    </w:rPr>
  </w:style>
  <w:style w:type="paragraph" w:styleId="Nadpis2">
    <w:name w:val="heading 2"/>
    <w:basedOn w:val="Normln"/>
    <w:next w:val="Normln"/>
    <w:link w:val="Nadpis2Char"/>
    <w:uiPriority w:val="9"/>
    <w:semiHidden/>
    <w:unhideWhenUsed/>
    <w:qFormat/>
    <w:rsid w:val="00991F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7">
    <w:name w:val="heading 7"/>
    <w:basedOn w:val="Normln"/>
    <w:next w:val="Normln"/>
    <w:link w:val="Nadpis7Char"/>
    <w:uiPriority w:val="9"/>
    <w:unhideWhenUsed/>
    <w:qFormat/>
    <w:rsid w:val="00F22FB6"/>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character" w:customStyle="1" w:styleId="Nadpis7Char">
    <w:name w:val="Nadpis 7 Char"/>
    <w:link w:val="Nadpis7"/>
    <w:uiPriority w:val="9"/>
    <w:rsid w:val="00F22FB6"/>
    <w:rPr>
      <w:rFonts w:ascii="Calibri" w:eastAsia="Times New Roman" w:hAnsi="Calibri" w:cs="Times New Roman"/>
      <w:sz w:val="24"/>
      <w:szCs w:val="24"/>
    </w:rPr>
  </w:style>
  <w:style w:type="paragraph" w:customStyle="1" w:styleId="TabelleKopflinks">
    <w:name w:val="Tabelle Kopf links"/>
    <w:basedOn w:val="Normln"/>
    <w:rsid w:val="00F22FB6"/>
    <w:pPr>
      <w:spacing w:before="120" w:after="60"/>
    </w:pPr>
    <w:rPr>
      <w:rFonts w:ascii="QuadraatSans-Regular" w:hAnsi="QuadraatSans-Regular"/>
      <w:b/>
      <w:sz w:val="22"/>
      <w:szCs w:val="20"/>
      <w:lang w:val="de-DE" w:eastAsia="de-DE"/>
    </w:rPr>
  </w:style>
  <w:style w:type="paragraph" w:customStyle="1" w:styleId="Normln1">
    <w:name w:val="Normální1"/>
    <w:basedOn w:val="Normln"/>
    <w:rsid w:val="00F22FB6"/>
    <w:pPr>
      <w:outlineLvl w:val="0"/>
    </w:pPr>
    <w:rPr>
      <w:rFonts w:ascii="Arial" w:hAnsi="Arial"/>
      <w:sz w:val="22"/>
      <w:szCs w:val="20"/>
      <w:lang w:val="de-DE" w:eastAsia="de-DE"/>
    </w:rPr>
  </w:style>
  <w:style w:type="paragraph" w:customStyle="1" w:styleId="FormText">
    <w:name w:val="Form Text"/>
    <w:basedOn w:val="Normln"/>
    <w:rsid w:val="00F22FB6"/>
    <w:pPr>
      <w:tabs>
        <w:tab w:val="right" w:pos="9923"/>
      </w:tabs>
      <w:spacing w:before="120" w:after="80"/>
    </w:pPr>
    <w:rPr>
      <w:rFonts w:ascii="Arial" w:hAnsi="Arial"/>
      <w:sz w:val="22"/>
      <w:szCs w:val="20"/>
      <w:lang w:val="de-DE" w:eastAsia="de-DE"/>
    </w:rPr>
  </w:style>
  <w:style w:type="paragraph" w:styleId="Normlnweb">
    <w:name w:val="Normal (Web)"/>
    <w:basedOn w:val="Normln"/>
    <w:uiPriority w:val="99"/>
    <w:rsid w:val="007B1F77"/>
    <w:pPr>
      <w:spacing w:before="100" w:beforeAutospacing="1" w:after="100" w:afterAutospacing="1"/>
    </w:pPr>
  </w:style>
  <w:style w:type="paragraph" w:styleId="Textbubliny">
    <w:name w:val="Balloon Text"/>
    <w:basedOn w:val="Normln"/>
    <w:link w:val="TextbublinyChar"/>
    <w:uiPriority w:val="99"/>
    <w:semiHidden/>
    <w:unhideWhenUsed/>
    <w:rsid w:val="009C4C40"/>
    <w:rPr>
      <w:rFonts w:ascii="Tahoma" w:hAnsi="Tahoma" w:cs="Tahoma"/>
      <w:sz w:val="16"/>
      <w:szCs w:val="16"/>
    </w:rPr>
  </w:style>
  <w:style w:type="character" w:customStyle="1" w:styleId="TextbublinyChar">
    <w:name w:val="Text bubliny Char"/>
    <w:link w:val="Textbubliny"/>
    <w:uiPriority w:val="99"/>
    <w:semiHidden/>
    <w:rsid w:val="009C4C40"/>
    <w:rPr>
      <w:rFonts w:ascii="Tahoma" w:hAnsi="Tahoma" w:cs="Tahoma"/>
      <w:sz w:val="16"/>
      <w:szCs w:val="16"/>
    </w:rPr>
  </w:style>
  <w:style w:type="paragraph" w:styleId="Odstavecseseznamem">
    <w:name w:val="List Paragraph"/>
    <w:basedOn w:val="Normln"/>
    <w:uiPriority w:val="34"/>
    <w:qFormat/>
    <w:rsid w:val="00307EDA"/>
    <w:pPr>
      <w:ind w:left="708"/>
    </w:pPr>
  </w:style>
  <w:style w:type="paragraph" w:styleId="FormtovanvHTML">
    <w:name w:val="HTML Preformatted"/>
    <w:basedOn w:val="Normln"/>
    <w:link w:val="FormtovanvHTMLChar"/>
    <w:uiPriority w:val="99"/>
    <w:unhideWhenUsed/>
    <w:rsid w:val="001F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FormtovanvHTMLChar">
    <w:name w:val="Formátovaný v HTML Char"/>
    <w:link w:val="FormtovanvHTML"/>
    <w:uiPriority w:val="99"/>
    <w:rsid w:val="001F215A"/>
    <w:rPr>
      <w:rFonts w:ascii="Courier New" w:eastAsia="Calibri" w:hAnsi="Courier New" w:cs="Courier New"/>
      <w:color w:val="000000"/>
    </w:rPr>
  </w:style>
  <w:style w:type="table" w:styleId="Mkatabulky">
    <w:name w:val="Table Grid"/>
    <w:basedOn w:val="Normlntabulka"/>
    <w:uiPriority w:val="59"/>
    <w:rsid w:val="00BC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normal">
    <w:name w:val="new_normal"/>
    <w:basedOn w:val="Standardnpsmoodstavce"/>
    <w:rsid w:val="00667783"/>
  </w:style>
  <w:style w:type="paragraph" w:styleId="Zkladntext">
    <w:name w:val="Body Text"/>
    <w:basedOn w:val="Normln"/>
    <w:link w:val="ZkladntextChar"/>
    <w:rsid w:val="008624A4"/>
    <w:pPr>
      <w:spacing w:after="120"/>
    </w:pPr>
    <w:rPr>
      <w:sz w:val="20"/>
      <w:szCs w:val="20"/>
    </w:rPr>
  </w:style>
  <w:style w:type="character" w:customStyle="1" w:styleId="ZkladntextChar">
    <w:name w:val="Základní text Char"/>
    <w:basedOn w:val="Standardnpsmoodstavce"/>
    <w:link w:val="Zkladntext"/>
    <w:rsid w:val="008624A4"/>
  </w:style>
  <w:style w:type="paragraph" w:styleId="Nzev">
    <w:name w:val="Title"/>
    <w:basedOn w:val="Normln"/>
    <w:link w:val="NzevChar"/>
    <w:qFormat/>
    <w:rsid w:val="008624A4"/>
    <w:pPr>
      <w:widowControl w:val="0"/>
      <w:tabs>
        <w:tab w:val="right" w:pos="8953"/>
      </w:tabs>
      <w:jc w:val="center"/>
      <w:outlineLvl w:val="0"/>
    </w:pPr>
    <w:rPr>
      <w:rFonts w:ascii="Arial" w:hAnsi="Arial" w:cs="Arial"/>
      <w:sz w:val="38"/>
      <w:szCs w:val="38"/>
      <w:lang w:val="en-GB"/>
    </w:rPr>
  </w:style>
  <w:style w:type="character" w:customStyle="1" w:styleId="NzevChar">
    <w:name w:val="Název Char"/>
    <w:link w:val="Nzev"/>
    <w:rsid w:val="008624A4"/>
    <w:rPr>
      <w:rFonts w:ascii="Arial" w:hAnsi="Arial" w:cs="Arial"/>
      <w:sz w:val="38"/>
      <w:szCs w:val="38"/>
      <w:lang w:val="en-GB"/>
    </w:rPr>
  </w:style>
  <w:style w:type="character" w:customStyle="1" w:styleId="ZpatChar">
    <w:name w:val="Zápatí Char"/>
    <w:basedOn w:val="Standardnpsmoodstavce"/>
    <w:link w:val="Zpat"/>
    <w:uiPriority w:val="99"/>
    <w:rsid w:val="00784921"/>
    <w:rPr>
      <w:sz w:val="24"/>
      <w:szCs w:val="24"/>
    </w:rPr>
  </w:style>
  <w:style w:type="character" w:styleId="Siln">
    <w:name w:val="Strong"/>
    <w:basedOn w:val="Standardnpsmoodstavce"/>
    <w:uiPriority w:val="22"/>
    <w:qFormat/>
    <w:rsid w:val="007F1922"/>
    <w:rPr>
      <w:b/>
      <w:bCs/>
    </w:rPr>
  </w:style>
  <w:style w:type="character" w:customStyle="1" w:styleId="Nadpis2Char">
    <w:name w:val="Nadpis 2 Char"/>
    <w:basedOn w:val="Standardnpsmoodstavce"/>
    <w:link w:val="Nadpis2"/>
    <w:uiPriority w:val="9"/>
    <w:semiHidden/>
    <w:rsid w:val="00991F6E"/>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46427678">
      <w:bodyDiv w:val="1"/>
      <w:marLeft w:val="0"/>
      <w:marRight w:val="0"/>
      <w:marTop w:val="0"/>
      <w:marBottom w:val="0"/>
      <w:divBdr>
        <w:top w:val="none" w:sz="0" w:space="0" w:color="auto"/>
        <w:left w:val="none" w:sz="0" w:space="0" w:color="auto"/>
        <w:bottom w:val="none" w:sz="0" w:space="0" w:color="auto"/>
        <w:right w:val="none" w:sz="0" w:space="0" w:color="auto"/>
      </w:divBdr>
    </w:div>
    <w:div w:id="383481616">
      <w:bodyDiv w:val="1"/>
      <w:marLeft w:val="0"/>
      <w:marRight w:val="0"/>
      <w:marTop w:val="0"/>
      <w:marBottom w:val="0"/>
      <w:divBdr>
        <w:top w:val="none" w:sz="0" w:space="0" w:color="auto"/>
        <w:left w:val="none" w:sz="0" w:space="0" w:color="auto"/>
        <w:bottom w:val="none" w:sz="0" w:space="0" w:color="auto"/>
        <w:right w:val="none" w:sz="0" w:space="0" w:color="auto"/>
      </w:divBdr>
    </w:div>
    <w:div w:id="474640887">
      <w:bodyDiv w:val="1"/>
      <w:marLeft w:val="0"/>
      <w:marRight w:val="0"/>
      <w:marTop w:val="0"/>
      <w:marBottom w:val="0"/>
      <w:divBdr>
        <w:top w:val="none" w:sz="0" w:space="0" w:color="auto"/>
        <w:left w:val="none" w:sz="0" w:space="0" w:color="auto"/>
        <w:bottom w:val="none" w:sz="0" w:space="0" w:color="auto"/>
        <w:right w:val="none" w:sz="0" w:space="0" w:color="auto"/>
      </w:divBdr>
    </w:div>
    <w:div w:id="747119333">
      <w:bodyDiv w:val="1"/>
      <w:marLeft w:val="0"/>
      <w:marRight w:val="0"/>
      <w:marTop w:val="0"/>
      <w:marBottom w:val="0"/>
      <w:divBdr>
        <w:top w:val="none" w:sz="0" w:space="0" w:color="auto"/>
        <w:left w:val="none" w:sz="0" w:space="0" w:color="auto"/>
        <w:bottom w:val="none" w:sz="0" w:space="0" w:color="auto"/>
        <w:right w:val="none" w:sz="0" w:space="0" w:color="auto"/>
      </w:divBdr>
    </w:div>
    <w:div w:id="875192285">
      <w:bodyDiv w:val="1"/>
      <w:marLeft w:val="0"/>
      <w:marRight w:val="0"/>
      <w:marTop w:val="0"/>
      <w:marBottom w:val="0"/>
      <w:divBdr>
        <w:top w:val="none" w:sz="0" w:space="0" w:color="auto"/>
        <w:left w:val="none" w:sz="0" w:space="0" w:color="auto"/>
        <w:bottom w:val="none" w:sz="0" w:space="0" w:color="auto"/>
        <w:right w:val="none" w:sz="0" w:space="0" w:color="auto"/>
      </w:divBdr>
    </w:div>
    <w:div w:id="973947425">
      <w:bodyDiv w:val="1"/>
      <w:marLeft w:val="0"/>
      <w:marRight w:val="0"/>
      <w:marTop w:val="0"/>
      <w:marBottom w:val="0"/>
      <w:divBdr>
        <w:top w:val="none" w:sz="0" w:space="0" w:color="auto"/>
        <w:left w:val="none" w:sz="0" w:space="0" w:color="auto"/>
        <w:bottom w:val="none" w:sz="0" w:space="0" w:color="auto"/>
        <w:right w:val="none" w:sz="0" w:space="0" w:color="auto"/>
      </w:divBdr>
      <w:divsChild>
        <w:div w:id="1408723687">
          <w:marLeft w:val="0"/>
          <w:marRight w:val="0"/>
          <w:marTop w:val="0"/>
          <w:marBottom w:val="0"/>
          <w:divBdr>
            <w:top w:val="none" w:sz="0" w:space="0" w:color="auto"/>
            <w:left w:val="none" w:sz="0" w:space="0" w:color="auto"/>
            <w:bottom w:val="none" w:sz="0" w:space="0" w:color="auto"/>
            <w:right w:val="none" w:sz="0" w:space="0" w:color="auto"/>
          </w:divBdr>
        </w:div>
      </w:divsChild>
    </w:div>
    <w:div w:id="1000548310">
      <w:bodyDiv w:val="1"/>
      <w:marLeft w:val="0"/>
      <w:marRight w:val="0"/>
      <w:marTop w:val="0"/>
      <w:marBottom w:val="0"/>
      <w:divBdr>
        <w:top w:val="none" w:sz="0" w:space="0" w:color="auto"/>
        <w:left w:val="none" w:sz="0" w:space="0" w:color="auto"/>
        <w:bottom w:val="none" w:sz="0" w:space="0" w:color="auto"/>
        <w:right w:val="none" w:sz="0" w:space="0" w:color="auto"/>
      </w:divBdr>
      <w:divsChild>
        <w:div w:id="698700520">
          <w:marLeft w:val="0"/>
          <w:marRight w:val="0"/>
          <w:marTop w:val="300"/>
          <w:marBottom w:val="0"/>
          <w:divBdr>
            <w:top w:val="none" w:sz="0" w:space="0" w:color="auto"/>
            <w:left w:val="none" w:sz="0" w:space="0" w:color="auto"/>
            <w:bottom w:val="none" w:sz="0" w:space="0" w:color="auto"/>
            <w:right w:val="none" w:sz="0" w:space="0" w:color="auto"/>
          </w:divBdr>
          <w:divsChild>
            <w:div w:id="828638134">
              <w:marLeft w:val="0"/>
              <w:marRight w:val="0"/>
              <w:marTop w:val="0"/>
              <w:marBottom w:val="0"/>
              <w:divBdr>
                <w:top w:val="none" w:sz="0" w:space="0" w:color="auto"/>
                <w:left w:val="none" w:sz="0" w:space="0" w:color="auto"/>
                <w:bottom w:val="none" w:sz="0" w:space="0" w:color="auto"/>
                <w:right w:val="none" w:sz="0" w:space="0" w:color="auto"/>
              </w:divBdr>
            </w:div>
            <w:div w:id="1011222766">
              <w:marLeft w:val="450"/>
              <w:marRight w:val="0"/>
              <w:marTop w:val="0"/>
              <w:marBottom w:val="0"/>
              <w:divBdr>
                <w:top w:val="none" w:sz="0" w:space="0" w:color="auto"/>
                <w:left w:val="none" w:sz="0" w:space="0" w:color="auto"/>
                <w:bottom w:val="none" w:sz="0" w:space="0" w:color="auto"/>
                <w:right w:val="none" w:sz="0" w:space="0" w:color="auto"/>
              </w:divBdr>
            </w:div>
            <w:div w:id="1396314058">
              <w:marLeft w:val="0"/>
              <w:marRight w:val="0"/>
              <w:marTop w:val="0"/>
              <w:marBottom w:val="0"/>
              <w:divBdr>
                <w:top w:val="none" w:sz="0" w:space="0" w:color="auto"/>
                <w:left w:val="none" w:sz="0" w:space="0" w:color="auto"/>
                <w:bottom w:val="none" w:sz="0" w:space="0" w:color="auto"/>
                <w:right w:val="none" w:sz="0" w:space="0" w:color="auto"/>
              </w:divBdr>
            </w:div>
            <w:div w:id="1492868291">
              <w:marLeft w:val="0"/>
              <w:marRight w:val="0"/>
              <w:marTop w:val="0"/>
              <w:marBottom w:val="0"/>
              <w:divBdr>
                <w:top w:val="none" w:sz="0" w:space="0" w:color="auto"/>
                <w:left w:val="none" w:sz="0" w:space="0" w:color="auto"/>
                <w:bottom w:val="none" w:sz="0" w:space="0" w:color="auto"/>
                <w:right w:val="none" w:sz="0" w:space="0" w:color="auto"/>
              </w:divBdr>
            </w:div>
            <w:div w:id="18175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7140">
      <w:bodyDiv w:val="1"/>
      <w:marLeft w:val="0"/>
      <w:marRight w:val="0"/>
      <w:marTop w:val="0"/>
      <w:marBottom w:val="0"/>
      <w:divBdr>
        <w:top w:val="none" w:sz="0" w:space="0" w:color="auto"/>
        <w:left w:val="none" w:sz="0" w:space="0" w:color="auto"/>
        <w:bottom w:val="none" w:sz="0" w:space="0" w:color="auto"/>
        <w:right w:val="none" w:sz="0" w:space="0" w:color="auto"/>
      </w:divBdr>
    </w:div>
    <w:div w:id="1201934547">
      <w:bodyDiv w:val="1"/>
      <w:marLeft w:val="0"/>
      <w:marRight w:val="0"/>
      <w:marTop w:val="0"/>
      <w:marBottom w:val="0"/>
      <w:divBdr>
        <w:top w:val="none" w:sz="0" w:space="0" w:color="auto"/>
        <w:left w:val="none" w:sz="0" w:space="0" w:color="auto"/>
        <w:bottom w:val="none" w:sz="0" w:space="0" w:color="auto"/>
        <w:right w:val="none" w:sz="0" w:space="0" w:color="auto"/>
      </w:divBdr>
    </w:div>
    <w:div w:id="1219975151">
      <w:bodyDiv w:val="1"/>
      <w:marLeft w:val="0"/>
      <w:marRight w:val="0"/>
      <w:marTop w:val="0"/>
      <w:marBottom w:val="0"/>
      <w:divBdr>
        <w:top w:val="none" w:sz="0" w:space="0" w:color="auto"/>
        <w:left w:val="none" w:sz="0" w:space="0" w:color="auto"/>
        <w:bottom w:val="none" w:sz="0" w:space="0" w:color="auto"/>
        <w:right w:val="none" w:sz="0" w:space="0" w:color="auto"/>
      </w:divBdr>
    </w:div>
    <w:div w:id="1388919258">
      <w:bodyDiv w:val="1"/>
      <w:marLeft w:val="0"/>
      <w:marRight w:val="0"/>
      <w:marTop w:val="0"/>
      <w:marBottom w:val="0"/>
      <w:divBdr>
        <w:top w:val="none" w:sz="0" w:space="0" w:color="auto"/>
        <w:left w:val="none" w:sz="0" w:space="0" w:color="auto"/>
        <w:bottom w:val="none" w:sz="0" w:space="0" w:color="auto"/>
        <w:right w:val="none" w:sz="0" w:space="0" w:color="auto"/>
      </w:divBdr>
    </w:div>
    <w:div w:id="1458529715">
      <w:bodyDiv w:val="1"/>
      <w:marLeft w:val="0"/>
      <w:marRight w:val="0"/>
      <w:marTop w:val="0"/>
      <w:marBottom w:val="0"/>
      <w:divBdr>
        <w:top w:val="none" w:sz="0" w:space="0" w:color="auto"/>
        <w:left w:val="none" w:sz="0" w:space="0" w:color="auto"/>
        <w:bottom w:val="none" w:sz="0" w:space="0" w:color="auto"/>
        <w:right w:val="none" w:sz="0" w:space="0" w:color="auto"/>
      </w:divBdr>
      <w:divsChild>
        <w:div w:id="124546245">
          <w:marLeft w:val="0"/>
          <w:marRight w:val="0"/>
          <w:marTop w:val="300"/>
          <w:marBottom w:val="0"/>
          <w:divBdr>
            <w:top w:val="none" w:sz="0" w:space="0" w:color="auto"/>
            <w:left w:val="none" w:sz="0" w:space="0" w:color="auto"/>
            <w:bottom w:val="none" w:sz="0" w:space="0" w:color="auto"/>
            <w:right w:val="none" w:sz="0" w:space="0" w:color="auto"/>
          </w:divBdr>
          <w:divsChild>
            <w:div w:id="129371973">
              <w:marLeft w:val="300"/>
              <w:marRight w:val="450"/>
              <w:marTop w:val="0"/>
              <w:marBottom w:val="0"/>
              <w:divBdr>
                <w:top w:val="none" w:sz="0" w:space="0" w:color="auto"/>
                <w:left w:val="none" w:sz="0" w:space="0" w:color="auto"/>
                <w:bottom w:val="none" w:sz="0" w:space="0" w:color="auto"/>
                <w:right w:val="none" w:sz="0" w:space="0" w:color="auto"/>
              </w:divBdr>
            </w:div>
            <w:div w:id="279461631">
              <w:marLeft w:val="0"/>
              <w:marRight w:val="0"/>
              <w:marTop w:val="0"/>
              <w:marBottom w:val="0"/>
              <w:divBdr>
                <w:top w:val="none" w:sz="0" w:space="0" w:color="auto"/>
                <w:left w:val="none" w:sz="0" w:space="0" w:color="auto"/>
                <w:bottom w:val="none" w:sz="0" w:space="0" w:color="auto"/>
                <w:right w:val="none" w:sz="0" w:space="0" w:color="auto"/>
              </w:divBdr>
            </w:div>
            <w:div w:id="1460494175">
              <w:marLeft w:val="0"/>
              <w:marRight w:val="0"/>
              <w:marTop w:val="0"/>
              <w:marBottom w:val="0"/>
              <w:divBdr>
                <w:top w:val="none" w:sz="0" w:space="0" w:color="auto"/>
                <w:left w:val="none" w:sz="0" w:space="0" w:color="auto"/>
                <w:bottom w:val="none" w:sz="0" w:space="0" w:color="auto"/>
                <w:right w:val="none" w:sz="0" w:space="0" w:color="auto"/>
              </w:divBdr>
            </w:div>
            <w:div w:id="1526359217">
              <w:marLeft w:val="300"/>
              <w:marRight w:val="450"/>
              <w:marTop w:val="225"/>
              <w:marBottom w:val="0"/>
              <w:divBdr>
                <w:top w:val="none" w:sz="0" w:space="0" w:color="auto"/>
                <w:left w:val="none" w:sz="0" w:space="0" w:color="auto"/>
                <w:bottom w:val="none" w:sz="0" w:space="0" w:color="auto"/>
                <w:right w:val="none" w:sz="0" w:space="0" w:color="auto"/>
              </w:divBdr>
            </w:div>
            <w:div w:id="1562059237">
              <w:marLeft w:val="450"/>
              <w:marRight w:val="0"/>
              <w:marTop w:val="225"/>
              <w:marBottom w:val="0"/>
              <w:divBdr>
                <w:top w:val="none" w:sz="0" w:space="0" w:color="auto"/>
                <w:left w:val="none" w:sz="0" w:space="0" w:color="auto"/>
                <w:bottom w:val="none" w:sz="0" w:space="0" w:color="auto"/>
                <w:right w:val="none" w:sz="0" w:space="0" w:color="auto"/>
              </w:divBdr>
            </w:div>
            <w:div w:id="1602376603">
              <w:marLeft w:val="450"/>
              <w:marRight w:val="0"/>
              <w:marTop w:val="0"/>
              <w:marBottom w:val="0"/>
              <w:divBdr>
                <w:top w:val="none" w:sz="0" w:space="0" w:color="auto"/>
                <w:left w:val="none" w:sz="0" w:space="0" w:color="auto"/>
                <w:bottom w:val="none" w:sz="0" w:space="0" w:color="auto"/>
                <w:right w:val="none" w:sz="0" w:space="0" w:color="auto"/>
              </w:divBdr>
            </w:div>
            <w:div w:id="1697653950">
              <w:marLeft w:val="0"/>
              <w:marRight w:val="0"/>
              <w:marTop w:val="0"/>
              <w:marBottom w:val="0"/>
              <w:divBdr>
                <w:top w:val="none" w:sz="0" w:space="0" w:color="auto"/>
                <w:left w:val="none" w:sz="0" w:space="0" w:color="auto"/>
                <w:bottom w:val="none" w:sz="0" w:space="0" w:color="auto"/>
                <w:right w:val="none" w:sz="0" w:space="0" w:color="auto"/>
              </w:divBdr>
            </w:div>
            <w:div w:id="20047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149">
      <w:bodyDiv w:val="1"/>
      <w:marLeft w:val="0"/>
      <w:marRight w:val="0"/>
      <w:marTop w:val="0"/>
      <w:marBottom w:val="0"/>
      <w:divBdr>
        <w:top w:val="none" w:sz="0" w:space="0" w:color="auto"/>
        <w:left w:val="none" w:sz="0" w:space="0" w:color="auto"/>
        <w:bottom w:val="none" w:sz="0" w:space="0" w:color="auto"/>
        <w:right w:val="none" w:sz="0" w:space="0" w:color="auto"/>
      </w:divBdr>
    </w:div>
    <w:div w:id="1796482762">
      <w:bodyDiv w:val="1"/>
      <w:marLeft w:val="0"/>
      <w:marRight w:val="0"/>
      <w:marTop w:val="0"/>
      <w:marBottom w:val="0"/>
      <w:divBdr>
        <w:top w:val="none" w:sz="0" w:space="0" w:color="auto"/>
        <w:left w:val="none" w:sz="0" w:space="0" w:color="auto"/>
        <w:bottom w:val="none" w:sz="0" w:space="0" w:color="auto"/>
        <w:right w:val="none" w:sz="0" w:space="0" w:color="auto"/>
      </w:divBdr>
    </w:div>
    <w:div w:id="1900744556">
      <w:bodyDiv w:val="1"/>
      <w:marLeft w:val="0"/>
      <w:marRight w:val="0"/>
      <w:marTop w:val="0"/>
      <w:marBottom w:val="0"/>
      <w:divBdr>
        <w:top w:val="none" w:sz="0" w:space="0" w:color="auto"/>
        <w:left w:val="none" w:sz="0" w:space="0" w:color="auto"/>
        <w:bottom w:val="none" w:sz="0" w:space="0" w:color="auto"/>
        <w:right w:val="none" w:sz="0" w:space="0" w:color="auto"/>
      </w:divBdr>
    </w:div>
    <w:div w:id="2070374817">
      <w:bodyDiv w:val="1"/>
      <w:marLeft w:val="0"/>
      <w:marRight w:val="0"/>
      <w:marTop w:val="0"/>
      <w:marBottom w:val="0"/>
      <w:divBdr>
        <w:top w:val="none" w:sz="0" w:space="0" w:color="auto"/>
        <w:left w:val="none" w:sz="0" w:space="0" w:color="auto"/>
        <w:bottom w:val="none" w:sz="0" w:space="0" w:color="auto"/>
        <w:right w:val="none" w:sz="0" w:space="0" w:color="auto"/>
      </w:divBdr>
    </w:div>
    <w:div w:id="2078239454">
      <w:bodyDiv w:val="1"/>
      <w:marLeft w:val="0"/>
      <w:marRight w:val="0"/>
      <w:marTop w:val="0"/>
      <w:marBottom w:val="0"/>
      <w:divBdr>
        <w:top w:val="none" w:sz="0" w:space="0" w:color="auto"/>
        <w:left w:val="none" w:sz="0" w:space="0" w:color="auto"/>
        <w:bottom w:val="none" w:sz="0" w:space="0" w:color="auto"/>
        <w:right w:val="none" w:sz="0" w:space="0" w:color="auto"/>
      </w:divBdr>
      <w:divsChild>
        <w:div w:id="1657226501">
          <w:marLeft w:val="0"/>
          <w:marRight w:val="0"/>
          <w:marTop w:val="300"/>
          <w:marBottom w:val="0"/>
          <w:divBdr>
            <w:top w:val="none" w:sz="0" w:space="0" w:color="auto"/>
            <w:left w:val="none" w:sz="0" w:space="0" w:color="auto"/>
            <w:bottom w:val="none" w:sz="0" w:space="0" w:color="auto"/>
            <w:right w:val="none" w:sz="0" w:space="0" w:color="auto"/>
          </w:divBdr>
          <w:divsChild>
            <w:div w:id="74865189">
              <w:marLeft w:val="450"/>
              <w:marRight w:val="0"/>
              <w:marTop w:val="0"/>
              <w:marBottom w:val="0"/>
              <w:divBdr>
                <w:top w:val="none" w:sz="0" w:space="0" w:color="auto"/>
                <w:left w:val="none" w:sz="0" w:space="0" w:color="auto"/>
                <w:bottom w:val="none" w:sz="0" w:space="0" w:color="auto"/>
                <w:right w:val="none" w:sz="0" w:space="0" w:color="auto"/>
              </w:divBdr>
            </w:div>
            <w:div w:id="375587838">
              <w:marLeft w:val="0"/>
              <w:marRight w:val="0"/>
              <w:marTop w:val="0"/>
              <w:marBottom w:val="0"/>
              <w:divBdr>
                <w:top w:val="none" w:sz="0" w:space="0" w:color="auto"/>
                <w:left w:val="none" w:sz="0" w:space="0" w:color="auto"/>
                <w:bottom w:val="none" w:sz="0" w:space="0" w:color="auto"/>
                <w:right w:val="none" w:sz="0" w:space="0" w:color="auto"/>
              </w:divBdr>
            </w:div>
            <w:div w:id="614404200">
              <w:marLeft w:val="0"/>
              <w:marRight w:val="0"/>
              <w:marTop w:val="0"/>
              <w:marBottom w:val="0"/>
              <w:divBdr>
                <w:top w:val="none" w:sz="0" w:space="0" w:color="auto"/>
                <w:left w:val="none" w:sz="0" w:space="0" w:color="auto"/>
                <w:bottom w:val="none" w:sz="0" w:space="0" w:color="auto"/>
                <w:right w:val="none" w:sz="0" w:space="0" w:color="auto"/>
              </w:divBdr>
            </w:div>
            <w:div w:id="803933365">
              <w:marLeft w:val="0"/>
              <w:marRight w:val="0"/>
              <w:marTop w:val="0"/>
              <w:marBottom w:val="0"/>
              <w:divBdr>
                <w:top w:val="none" w:sz="0" w:space="0" w:color="auto"/>
                <w:left w:val="none" w:sz="0" w:space="0" w:color="auto"/>
                <w:bottom w:val="none" w:sz="0" w:space="0" w:color="auto"/>
                <w:right w:val="none" w:sz="0" w:space="0" w:color="auto"/>
              </w:divBdr>
            </w:div>
            <w:div w:id="18033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man.budsky@tymbezpecnosti.cz" TargetMode="External"/><Relationship Id="rId4" Type="http://schemas.openxmlformats.org/officeDocument/2006/relationships/settings" Target="settings.xml"/><Relationship Id="rId9" Type="http://schemas.openxmlformats.org/officeDocument/2006/relationships/hyperlink" Target="mailto:bednar@dekr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499F-5F8D-4440-BD7C-15F54BA0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1079</Words>
  <Characters>6368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7433</CharactersWithSpaces>
  <SharedDoc>false</SharedDoc>
  <HLinks>
    <vt:vector size="12" baseType="variant">
      <vt:variant>
        <vt:i4>8323106</vt:i4>
      </vt:variant>
      <vt:variant>
        <vt:i4>3</vt:i4>
      </vt:variant>
      <vt:variant>
        <vt:i4>0</vt:i4>
      </vt:variant>
      <vt:variant>
        <vt:i4>5</vt:i4>
      </vt:variant>
      <vt:variant>
        <vt:lpwstr>http://www.dekra-automobil.cz/</vt:lpwstr>
      </vt:variant>
      <vt:variant>
        <vt:lpwstr/>
      </vt:variant>
      <vt:variant>
        <vt:i4>6225968</vt:i4>
      </vt:variant>
      <vt:variant>
        <vt:i4>0</vt:i4>
      </vt:variant>
      <vt:variant>
        <vt:i4>0</vt:i4>
      </vt:variant>
      <vt:variant>
        <vt:i4>5</vt:i4>
      </vt:variant>
      <vt:variant>
        <vt:lpwstr>mailto:info@dekra-automobil.cz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dc:creator>
  <cp:lastModifiedBy>Owner</cp:lastModifiedBy>
  <cp:revision>5</cp:revision>
  <cp:lastPrinted>2016-08-04T13:18:00Z</cp:lastPrinted>
  <dcterms:created xsi:type="dcterms:W3CDTF">2016-09-14T12:44:00Z</dcterms:created>
  <dcterms:modified xsi:type="dcterms:W3CDTF">2016-09-14T19:29:00Z</dcterms:modified>
</cp:coreProperties>
</file>